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A0DC" w14:textId="44F302E7" w:rsidR="006E20FF" w:rsidRDefault="006E20FF" w:rsidP="00125AD3">
      <w:pPr>
        <w:spacing w:after="0"/>
        <w:jc w:val="center"/>
        <w:rPr>
          <w:b/>
          <w:bCs/>
          <w:sz w:val="18"/>
          <w:szCs w:val="18"/>
        </w:rPr>
      </w:pPr>
      <w:r w:rsidRPr="00125AD3">
        <w:rPr>
          <w:b/>
          <w:bCs/>
          <w:sz w:val="18"/>
          <w:szCs w:val="18"/>
        </w:rPr>
        <w:t>FORM CRS</w:t>
      </w:r>
      <w:r w:rsidR="00125AD3" w:rsidRPr="00125AD3">
        <w:rPr>
          <w:b/>
          <w:bCs/>
          <w:sz w:val="18"/>
          <w:szCs w:val="18"/>
        </w:rPr>
        <w:t xml:space="preserve"> (</w:t>
      </w:r>
      <w:r w:rsidRPr="00125AD3">
        <w:rPr>
          <w:b/>
          <w:bCs/>
          <w:sz w:val="18"/>
          <w:szCs w:val="18"/>
        </w:rPr>
        <w:t>Relationship Summary</w:t>
      </w:r>
      <w:r w:rsidR="00125AD3" w:rsidRPr="00125AD3">
        <w:rPr>
          <w:b/>
          <w:bCs/>
          <w:sz w:val="18"/>
          <w:szCs w:val="18"/>
        </w:rPr>
        <w:t xml:space="preserve">) </w:t>
      </w:r>
      <w:r w:rsidRPr="00125AD3">
        <w:rPr>
          <w:b/>
          <w:bCs/>
          <w:sz w:val="18"/>
          <w:szCs w:val="18"/>
        </w:rPr>
        <w:t xml:space="preserve">June </w:t>
      </w:r>
      <w:r w:rsidR="00624EA3">
        <w:rPr>
          <w:b/>
          <w:bCs/>
          <w:sz w:val="18"/>
          <w:szCs w:val="18"/>
        </w:rPr>
        <w:t>2022</w:t>
      </w:r>
    </w:p>
    <w:p w14:paraId="6F25BB75" w14:textId="77777777" w:rsidR="00125AD3" w:rsidRPr="00125AD3" w:rsidRDefault="00125AD3" w:rsidP="00125AD3">
      <w:pPr>
        <w:spacing w:after="0"/>
        <w:jc w:val="center"/>
        <w:rPr>
          <w:b/>
          <w:bCs/>
          <w:sz w:val="18"/>
          <w:szCs w:val="18"/>
        </w:rPr>
      </w:pPr>
    </w:p>
    <w:p w14:paraId="5314B39A" w14:textId="5C3B075D" w:rsidR="006E20FF" w:rsidRPr="00125AD3" w:rsidRDefault="006E20FF" w:rsidP="006E20FF">
      <w:pPr>
        <w:spacing w:after="0"/>
        <w:rPr>
          <w:sz w:val="18"/>
          <w:szCs w:val="18"/>
        </w:rPr>
      </w:pPr>
    </w:p>
    <w:p w14:paraId="1ECE23B5" w14:textId="20956A35" w:rsidR="006E20FF" w:rsidRPr="00125AD3" w:rsidRDefault="006E20FF" w:rsidP="006E20FF">
      <w:pPr>
        <w:spacing w:after="0"/>
        <w:rPr>
          <w:sz w:val="18"/>
          <w:szCs w:val="18"/>
        </w:rPr>
      </w:pPr>
      <w:r w:rsidRPr="00125AD3">
        <w:rPr>
          <w:b/>
          <w:bCs/>
          <w:sz w:val="18"/>
          <w:szCs w:val="18"/>
          <w:u w:val="single"/>
        </w:rPr>
        <w:t>Introduction</w:t>
      </w:r>
    </w:p>
    <w:p w14:paraId="5EEEA6D6" w14:textId="15955CBC" w:rsidR="006E20FF" w:rsidRDefault="006E20FF" w:rsidP="006E20FF">
      <w:pPr>
        <w:spacing w:after="0"/>
        <w:rPr>
          <w:sz w:val="18"/>
          <w:szCs w:val="18"/>
        </w:rPr>
      </w:pPr>
    </w:p>
    <w:p w14:paraId="1E135B0F" w14:textId="466494BE" w:rsidR="00125AD3" w:rsidRPr="00125AD3" w:rsidRDefault="00777FF4" w:rsidP="006E20FF">
      <w:pPr>
        <w:spacing w:after="0"/>
        <w:rPr>
          <w:sz w:val="18"/>
          <w:szCs w:val="18"/>
        </w:rPr>
      </w:pPr>
      <w:r>
        <w:rPr>
          <w:sz w:val="18"/>
          <w:szCs w:val="18"/>
        </w:rPr>
        <w:t>(A)</w:t>
      </w:r>
    </w:p>
    <w:p w14:paraId="5F96749E" w14:textId="797015A0" w:rsidR="006E20FF" w:rsidRPr="00125AD3" w:rsidRDefault="006E20FF" w:rsidP="006E20FF">
      <w:pPr>
        <w:spacing w:after="0"/>
        <w:rPr>
          <w:sz w:val="18"/>
          <w:szCs w:val="18"/>
        </w:rPr>
      </w:pPr>
      <w:r w:rsidRPr="00125AD3">
        <w:rPr>
          <w:sz w:val="18"/>
          <w:szCs w:val="18"/>
        </w:rPr>
        <w:t>World First Financial Services, Inc. (World) is a full</w:t>
      </w:r>
      <w:r w:rsidR="00C47404" w:rsidRPr="00125AD3">
        <w:rPr>
          <w:sz w:val="18"/>
          <w:szCs w:val="18"/>
        </w:rPr>
        <w:t xml:space="preserve"> </w:t>
      </w:r>
      <w:r w:rsidRPr="00125AD3">
        <w:rPr>
          <w:sz w:val="18"/>
          <w:szCs w:val="18"/>
        </w:rPr>
        <w:t xml:space="preserve">service broker dealer registered with the </w:t>
      </w:r>
      <w:r w:rsidR="00C07B97" w:rsidRPr="00125AD3">
        <w:rPr>
          <w:sz w:val="18"/>
          <w:szCs w:val="18"/>
        </w:rPr>
        <w:t xml:space="preserve">U.S. </w:t>
      </w:r>
      <w:r w:rsidRPr="00125AD3">
        <w:rPr>
          <w:sz w:val="18"/>
          <w:szCs w:val="18"/>
        </w:rPr>
        <w:t>Securities &amp; Exchange Commission (SEC), Financial Industry Regulatory Authority (FINRA), Municipal Securities Rulemaking Board (MSRB) and Securities Investor Protection Corporation (SIPC).</w:t>
      </w:r>
    </w:p>
    <w:p w14:paraId="21052573" w14:textId="09A1C9F6" w:rsidR="00C07B97" w:rsidRPr="00125AD3" w:rsidRDefault="00777FF4" w:rsidP="006E20FF">
      <w:pPr>
        <w:spacing w:after="0"/>
        <w:rPr>
          <w:sz w:val="18"/>
          <w:szCs w:val="18"/>
        </w:rPr>
      </w:pPr>
      <w:r>
        <w:rPr>
          <w:sz w:val="18"/>
          <w:szCs w:val="18"/>
        </w:rPr>
        <w:t>(B)</w:t>
      </w:r>
    </w:p>
    <w:p w14:paraId="3FDEB4D5" w14:textId="37BA3530" w:rsidR="00C07B97" w:rsidRPr="00125AD3" w:rsidRDefault="00C07B97" w:rsidP="006E20FF">
      <w:pPr>
        <w:spacing w:after="0"/>
        <w:rPr>
          <w:sz w:val="18"/>
          <w:szCs w:val="18"/>
        </w:rPr>
      </w:pPr>
      <w:r w:rsidRPr="00125AD3">
        <w:rPr>
          <w:sz w:val="18"/>
          <w:szCs w:val="18"/>
        </w:rPr>
        <w:t>Form CRS provides information to help you make an informed decision about whether or not to transact business with us or not, and how. This document contains important information about our firm and will prepare you for conversations with our investment professionals.</w:t>
      </w:r>
    </w:p>
    <w:p w14:paraId="3BD15D72" w14:textId="3ED2FD48" w:rsidR="006E20FF" w:rsidRPr="00125AD3" w:rsidRDefault="00777FF4" w:rsidP="006E20FF">
      <w:pPr>
        <w:spacing w:after="0"/>
        <w:rPr>
          <w:sz w:val="18"/>
          <w:szCs w:val="18"/>
        </w:rPr>
      </w:pPr>
      <w:r>
        <w:rPr>
          <w:sz w:val="18"/>
          <w:szCs w:val="18"/>
        </w:rPr>
        <w:t xml:space="preserve">(C) </w:t>
      </w:r>
    </w:p>
    <w:p w14:paraId="5033E18A" w14:textId="4225D092" w:rsidR="006E20FF" w:rsidRPr="00125AD3" w:rsidRDefault="00C07B97" w:rsidP="006E20FF">
      <w:pPr>
        <w:spacing w:after="0"/>
        <w:rPr>
          <w:sz w:val="18"/>
          <w:szCs w:val="18"/>
        </w:rPr>
      </w:pPr>
      <w:r w:rsidRPr="00125AD3">
        <w:rPr>
          <w:sz w:val="18"/>
          <w:szCs w:val="18"/>
        </w:rPr>
        <w:t>F</w:t>
      </w:r>
      <w:r w:rsidR="006E20FF" w:rsidRPr="00125AD3">
        <w:rPr>
          <w:sz w:val="18"/>
          <w:szCs w:val="18"/>
        </w:rPr>
        <w:t>ree and simple tools are available</w:t>
      </w:r>
      <w:r w:rsidRPr="00125AD3">
        <w:rPr>
          <w:sz w:val="18"/>
          <w:szCs w:val="18"/>
        </w:rPr>
        <w:t xml:space="preserve"> for you</w:t>
      </w:r>
      <w:r w:rsidR="006E20FF" w:rsidRPr="00125AD3">
        <w:rPr>
          <w:sz w:val="18"/>
          <w:szCs w:val="18"/>
        </w:rPr>
        <w:t xml:space="preserve"> to research firms and financial professionals at Investor.gov/CRS</w:t>
      </w:r>
      <w:r w:rsidRPr="00125AD3">
        <w:rPr>
          <w:sz w:val="18"/>
          <w:szCs w:val="18"/>
        </w:rPr>
        <w:t xml:space="preserve">, a website that </w:t>
      </w:r>
      <w:r w:rsidR="00777FF4">
        <w:rPr>
          <w:sz w:val="18"/>
          <w:szCs w:val="18"/>
        </w:rPr>
        <w:t>that is m</w:t>
      </w:r>
      <w:r w:rsidRPr="00125AD3">
        <w:rPr>
          <w:sz w:val="18"/>
          <w:szCs w:val="18"/>
        </w:rPr>
        <w:t>aintained by the SEC.  These tools provide educational mater</w:t>
      </w:r>
      <w:r w:rsidR="00CC7A68" w:rsidRPr="00125AD3">
        <w:rPr>
          <w:sz w:val="18"/>
          <w:szCs w:val="18"/>
        </w:rPr>
        <w:t xml:space="preserve">ials about broker-dealers, investment advisers and investing. Any link within this document that does not provide an expanded web address can be accessed by visiting </w:t>
      </w:r>
      <w:hyperlink r:id="rId5" w:history="1">
        <w:r w:rsidR="00CC7A68" w:rsidRPr="00125AD3">
          <w:rPr>
            <w:rStyle w:val="Hyperlink"/>
            <w:sz w:val="18"/>
            <w:szCs w:val="18"/>
          </w:rPr>
          <w:t>www.worldfinancial.net</w:t>
        </w:r>
      </w:hyperlink>
      <w:r w:rsidR="00CC7A68" w:rsidRPr="00125AD3">
        <w:rPr>
          <w:sz w:val="18"/>
          <w:szCs w:val="18"/>
        </w:rPr>
        <w:t>. Or contacting James DesLonde at 212-584-4139.</w:t>
      </w:r>
    </w:p>
    <w:p w14:paraId="00E735CF" w14:textId="4107EBF7" w:rsidR="006E20FF" w:rsidRPr="00125AD3" w:rsidRDefault="006E20FF" w:rsidP="006E20FF">
      <w:pPr>
        <w:spacing w:after="0"/>
        <w:rPr>
          <w:sz w:val="18"/>
          <w:szCs w:val="18"/>
        </w:rPr>
      </w:pPr>
    </w:p>
    <w:p w14:paraId="04958509" w14:textId="2B6AABE8" w:rsidR="006E20FF" w:rsidRPr="00B047F4" w:rsidRDefault="006E20FF" w:rsidP="00CC7A68">
      <w:pPr>
        <w:spacing w:after="0"/>
        <w:rPr>
          <w:sz w:val="18"/>
          <w:szCs w:val="18"/>
          <w:u w:val="single"/>
        </w:rPr>
      </w:pPr>
      <w:r w:rsidRPr="00B047F4">
        <w:rPr>
          <w:sz w:val="18"/>
          <w:szCs w:val="18"/>
          <w:u w:val="single"/>
        </w:rPr>
        <w:t>“What investment services and advice can you provide me?”</w:t>
      </w:r>
    </w:p>
    <w:p w14:paraId="0B011285" w14:textId="4140BE40" w:rsidR="00CC7A68" w:rsidRPr="00125AD3" w:rsidRDefault="00777FF4" w:rsidP="006E20FF">
      <w:pPr>
        <w:spacing w:after="0"/>
        <w:rPr>
          <w:sz w:val="18"/>
          <w:szCs w:val="18"/>
        </w:rPr>
      </w:pPr>
      <w:r>
        <w:rPr>
          <w:sz w:val="18"/>
          <w:szCs w:val="18"/>
        </w:rPr>
        <w:t>(D)</w:t>
      </w:r>
    </w:p>
    <w:p w14:paraId="5E85003B" w14:textId="53593106" w:rsidR="006E20FF" w:rsidRPr="00125AD3" w:rsidRDefault="006E20FF" w:rsidP="006E20FF">
      <w:pPr>
        <w:spacing w:after="0"/>
        <w:rPr>
          <w:b/>
          <w:bCs/>
          <w:sz w:val="18"/>
          <w:szCs w:val="18"/>
          <w:u w:val="single"/>
        </w:rPr>
      </w:pPr>
      <w:r w:rsidRPr="00125AD3">
        <w:rPr>
          <w:sz w:val="18"/>
          <w:szCs w:val="18"/>
        </w:rPr>
        <w:t xml:space="preserve">World </w:t>
      </w:r>
      <w:r w:rsidR="0066623E" w:rsidRPr="00125AD3">
        <w:rPr>
          <w:sz w:val="18"/>
          <w:szCs w:val="18"/>
        </w:rPr>
        <w:t xml:space="preserve">offers brokerage services to retail </w:t>
      </w:r>
      <w:r w:rsidR="006C2C40" w:rsidRPr="00125AD3">
        <w:rPr>
          <w:sz w:val="18"/>
          <w:szCs w:val="18"/>
        </w:rPr>
        <w:t xml:space="preserve">and institutional </w:t>
      </w:r>
      <w:r w:rsidR="0066623E" w:rsidRPr="00125AD3">
        <w:rPr>
          <w:sz w:val="18"/>
          <w:szCs w:val="18"/>
        </w:rPr>
        <w:t>investors.  Industry regulated brokerage services include access to all U.S. domestic equity, government bond, corporate bond and municipal bond</w:t>
      </w:r>
      <w:r w:rsidR="00323752" w:rsidRPr="00125AD3">
        <w:rPr>
          <w:sz w:val="18"/>
          <w:szCs w:val="18"/>
        </w:rPr>
        <w:t>s,</w:t>
      </w:r>
      <w:r w:rsidR="0066623E" w:rsidRPr="00125AD3">
        <w:rPr>
          <w:sz w:val="18"/>
          <w:szCs w:val="18"/>
        </w:rPr>
        <w:t xml:space="preserve"> </w:t>
      </w:r>
      <w:r w:rsidR="00323752" w:rsidRPr="00125AD3">
        <w:rPr>
          <w:sz w:val="18"/>
          <w:szCs w:val="18"/>
        </w:rPr>
        <w:t xml:space="preserve">options, mutual funds, Cd’s, variable annuities, </w:t>
      </w:r>
      <w:r w:rsidR="0066623E" w:rsidRPr="00125AD3">
        <w:rPr>
          <w:sz w:val="18"/>
          <w:szCs w:val="18"/>
        </w:rPr>
        <w:t xml:space="preserve">new issue syndicate for </w:t>
      </w:r>
      <w:r w:rsidR="006C2C40" w:rsidRPr="00125AD3">
        <w:rPr>
          <w:sz w:val="18"/>
          <w:szCs w:val="18"/>
        </w:rPr>
        <w:t>s</w:t>
      </w:r>
      <w:r w:rsidR="0066623E" w:rsidRPr="00125AD3">
        <w:rPr>
          <w:sz w:val="18"/>
          <w:szCs w:val="18"/>
        </w:rPr>
        <w:t xml:space="preserve">tate municipal securities and preferred stocks. </w:t>
      </w:r>
      <w:r w:rsidR="00423046" w:rsidRPr="00125AD3">
        <w:rPr>
          <w:sz w:val="18"/>
          <w:szCs w:val="18"/>
        </w:rPr>
        <w:t>Through its clearing agent, First Clearing LLC (FCC), various money market funds are available including an FDIC insured money market fund covered up to a maximum of $750,000 per account.  World does not offer its own investment research, however, FCC offers research as a courtesy to World customers.</w:t>
      </w:r>
      <w:r w:rsidR="00323752" w:rsidRPr="00125AD3">
        <w:rPr>
          <w:sz w:val="18"/>
          <w:szCs w:val="18"/>
        </w:rPr>
        <w:t xml:space="preserve">  World only offers cash and margin accounts.  It does not offer investment advisory or discretionary managed accounts or account monitoring services.</w:t>
      </w:r>
    </w:p>
    <w:p w14:paraId="26F2C6CC" w14:textId="56434F0C" w:rsidR="00423046" w:rsidRPr="00125AD3" w:rsidRDefault="00777FF4" w:rsidP="006E20FF">
      <w:pPr>
        <w:spacing w:after="0"/>
        <w:rPr>
          <w:sz w:val="18"/>
          <w:szCs w:val="18"/>
        </w:rPr>
      </w:pPr>
      <w:r>
        <w:rPr>
          <w:sz w:val="18"/>
          <w:szCs w:val="18"/>
        </w:rPr>
        <w:t xml:space="preserve">(E) </w:t>
      </w:r>
    </w:p>
    <w:p w14:paraId="7E530869" w14:textId="52AD54A1" w:rsidR="00423046" w:rsidRPr="00125AD3" w:rsidRDefault="00423046" w:rsidP="006E20FF">
      <w:pPr>
        <w:spacing w:after="0"/>
        <w:rPr>
          <w:sz w:val="18"/>
          <w:szCs w:val="18"/>
        </w:rPr>
      </w:pPr>
      <w:r w:rsidRPr="00125AD3">
        <w:rPr>
          <w:sz w:val="18"/>
          <w:szCs w:val="18"/>
          <w:u w:val="single"/>
        </w:rPr>
        <w:t>Type</w:t>
      </w:r>
      <w:r w:rsidR="001D10D2" w:rsidRPr="00125AD3">
        <w:rPr>
          <w:sz w:val="18"/>
          <w:szCs w:val="18"/>
          <w:u w:val="single"/>
        </w:rPr>
        <w:t>s</w:t>
      </w:r>
      <w:r w:rsidRPr="00125AD3">
        <w:rPr>
          <w:sz w:val="18"/>
          <w:szCs w:val="18"/>
          <w:u w:val="single"/>
        </w:rPr>
        <w:t xml:space="preserve"> of </w:t>
      </w:r>
      <w:r w:rsidR="006C2C40" w:rsidRPr="00125AD3">
        <w:rPr>
          <w:sz w:val="18"/>
          <w:szCs w:val="18"/>
          <w:u w:val="single"/>
        </w:rPr>
        <w:t>A</w:t>
      </w:r>
      <w:r w:rsidRPr="00125AD3">
        <w:rPr>
          <w:sz w:val="18"/>
          <w:szCs w:val="18"/>
          <w:u w:val="single"/>
        </w:rPr>
        <w:t>ccount</w:t>
      </w:r>
      <w:r w:rsidR="006C2C40" w:rsidRPr="00125AD3">
        <w:rPr>
          <w:sz w:val="18"/>
          <w:szCs w:val="18"/>
          <w:u w:val="single"/>
        </w:rPr>
        <w:t>s</w:t>
      </w:r>
      <w:r w:rsidRPr="00125AD3">
        <w:rPr>
          <w:sz w:val="18"/>
          <w:szCs w:val="18"/>
          <w:u w:val="single"/>
        </w:rPr>
        <w:t xml:space="preserve"> at World</w:t>
      </w:r>
      <w:r w:rsidRPr="00125AD3">
        <w:rPr>
          <w:sz w:val="18"/>
          <w:szCs w:val="18"/>
        </w:rPr>
        <w:t>:  Individual, Joint, Custodial, DVP (delivery vs payment), Estate, Trust, Corporate (including all type of corporations and LLC’s), Partnership, Individual Retirement and other types of retirement accounts outlined in our account agreement.</w:t>
      </w:r>
      <w:r w:rsidR="006C2C40" w:rsidRPr="00125AD3">
        <w:rPr>
          <w:sz w:val="18"/>
          <w:szCs w:val="18"/>
        </w:rPr>
        <w:t xml:space="preserve"> </w:t>
      </w:r>
    </w:p>
    <w:p w14:paraId="77490024" w14:textId="011EC8B3" w:rsidR="00522B23" w:rsidRPr="00125AD3" w:rsidRDefault="00777FF4" w:rsidP="006E20FF">
      <w:pPr>
        <w:spacing w:after="0"/>
        <w:rPr>
          <w:sz w:val="18"/>
          <w:szCs w:val="18"/>
        </w:rPr>
      </w:pPr>
      <w:r>
        <w:rPr>
          <w:sz w:val="18"/>
          <w:szCs w:val="18"/>
        </w:rPr>
        <w:t>(F)</w:t>
      </w:r>
    </w:p>
    <w:p w14:paraId="47E502CC" w14:textId="7EDF05C3" w:rsidR="007206EF" w:rsidRDefault="00522B23" w:rsidP="006E20FF">
      <w:pPr>
        <w:spacing w:after="0"/>
        <w:rPr>
          <w:sz w:val="18"/>
          <w:szCs w:val="18"/>
        </w:rPr>
      </w:pPr>
      <w:r w:rsidRPr="00125AD3">
        <w:rPr>
          <w:sz w:val="18"/>
          <w:szCs w:val="18"/>
        </w:rPr>
        <w:t>Recommendations of securities are predominantly in investment grade municipal securities</w:t>
      </w:r>
      <w:r w:rsidR="00274EF2" w:rsidRPr="00125AD3">
        <w:rPr>
          <w:sz w:val="18"/>
          <w:szCs w:val="18"/>
        </w:rPr>
        <w:t xml:space="preserve"> and preferred stocks</w:t>
      </w:r>
      <w:r w:rsidRPr="00125AD3">
        <w:rPr>
          <w:sz w:val="18"/>
          <w:szCs w:val="18"/>
        </w:rPr>
        <w:t>.  Unlike the equity markets, industry municipal bonds are normally recommended on the following basis: Rating, yield, locality, coupo</w:t>
      </w:r>
      <w:r w:rsidR="006C2C40" w:rsidRPr="00125AD3">
        <w:rPr>
          <w:sz w:val="18"/>
          <w:szCs w:val="18"/>
        </w:rPr>
        <w:t>n and</w:t>
      </w:r>
      <w:r w:rsidRPr="00125AD3">
        <w:rPr>
          <w:sz w:val="18"/>
          <w:szCs w:val="18"/>
        </w:rPr>
        <w:t xml:space="preserve"> maturity and are matched to a customer’s investment objectives and request for a recommendation.  Additionally, review of a customer’s current holdings and the necessity for diversification are factors in determining if an investment is prudent for the customer.</w:t>
      </w:r>
      <w:r w:rsidR="00222E06">
        <w:rPr>
          <w:sz w:val="18"/>
          <w:szCs w:val="18"/>
        </w:rPr>
        <w:t xml:space="preserve">  World make also make recommendations in equity securities, options, corporate bonds and other securities.</w:t>
      </w:r>
    </w:p>
    <w:p w14:paraId="4CED1701" w14:textId="023F8747" w:rsidR="00222E06" w:rsidRPr="00125AD3" w:rsidRDefault="00777FF4" w:rsidP="006E20FF">
      <w:pPr>
        <w:spacing w:after="0"/>
        <w:rPr>
          <w:sz w:val="18"/>
          <w:szCs w:val="18"/>
        </w:rPr>
      </w:pPr>
      <w:r>
        <w:rPr>
          <w:sz w:val="18"/>
          <w:szCs w:val="18"/>
        </w:rPr>
        <w:t>(G)</w:t>
      </w:r>
    </w:p>
    <w:p w14:paraId="56721881" w14:textId="3EBEC690" w:rsidR="007206EF" w:rsidRPr="00125AD3" w:rsidRDefault="00274EF2" w:rsidP="006E20FF">
      <w:pPr>
        <w:spacing w:after="0"/>
        <w:rPr>
          <w:sz w:val="18"/>
          <w:szCs w:val="18"/>
        </w:rPr>
      </w:pPr>
      <w:r w:rsidRPr="00125AD3">
        <w:rPr>
          <w:sz w:val="18"/>
          <w:szCs w:val="18"/>
        </w:rPr>
        <w:t>A</w:t>
      </w:r>
      <w:r w:rsidR="007206EF" w:rsidRPr="00125AD3">
        <w:rPr>
          <w:sz w:val="18"/>
          <w:szCs w:val="18"/>
        </w:rPr>
        <w:t>ccount Minimums and Other Requirements:</w:t>
      </w:r>
      <w:r w:rsidRPr="00125AD3">
        <w:rPr>
          <w:sz w:val="18"/>
          <w:szCs w:val="18"/>
        </w:rPr>
        <w:t xml:space="preserve"> </w:t>
      </w:r>
      <w:r w:rsidR="007206EF" w:rsidRPr="00125AD3">
        <w:rPr>
          <w:sz w:val="18"/>
          <w:szCs w:val="18"/>
        </w:rPr>
        <w:t>World has no restrictions from openi</w:t>
      </w:r>
      <w:r w:rsidRPr="00125AD3">
        <w:rPr>
          <w:sz w:val="18"/>
          <w:szCs w:val="18"/>
        </w:rPr>
        <w:t xml:space="preserve">ng an account.  It has no </w:t>
      </w:r>
      <w:r w:rsidR="00D86A51">
        <w:rPr>
          <w:sz w:val="18"/>
          <w:szCs w:val="18"/>
        </w:rPr>
        <w:t>account size or investment amount requirements.</w:t>
      </w:r>
    </w:p>
    <w:p w14:paraId="498C9C25" w14:textId="4552BEB8" w:rsidR="007206EF" w:rsidRPr="00125AD3" w:rsidRDefault="00777FF4" w:rsidP="006E20FF">
      <w:pPr>
        <w:spacing w:after="0"/>
        <w:rPr>
          <w:sz w:val="18"/>
          <w:szCs w:val="18"/>
        </w:rPr>
      </w:pPr>
      <w:r>
        <w:rPr>
          <w:sz w:val="18"/>
          <w:szCs w:val="18"/>
        </w:rPr>
        <w:t>(H)</w:t>
      </w:r>
    </w:p>
    <w:p w14:paraId="3D0AA9E9" w14:textId="42BD1CD9" w:rsidR="007206EF" w:rsidRPr="00125AD3" w:rsidRDefault="00B5431D" w:rsidP="006E20FF">
      <w:pPr>
        <w:spacing w:after="0"/>
        <w:rPr>
          <w:sz w:val="18"/>
          <w:szCs w:val="18"/>
        </w:rPr>
      </w:pPr>
      <w:r w:rsidRPr="00125AD3">
        <w:rPr>
          <w:sz w:val="18"/>
          <w:szCs w:val="18"/>
        </w:rPr>
        <w:t>Questions to guide your conversations with us</w:t>
      </w:r>
      <w:r w:rsidR="0066200C" w:rsidRPr="00125AD3">
        <w:rPr>
          <w:sz w:val="18"/>
          <w:szCs w:val="18"/>
        </w:rPr>
        <w:t>:</w:t>
      </w:r>
    </w:p>
    <w:p w14:paraId="066091D9" w14:textId="4EF09C51" w:rsidR="00B5431D" w:rsidRPr="00125AD3" w:rsidRDefault="00B5431D" w:rsidP="005B3F11">
      <w:pPr>
        <w:spacing w:after="0"/>
        <w:ind w:firstLine="720"/>
        <w:rPr>
          <w:sz w:val="18"/>
          <w:szCs w:val="18"/>
        </w:rPr>
      </w:pPr>
      <w:r w:rsidRPr="00125AD3">
        <w:rPr>
          <w:sz w:val="18"/>
          <w:szCs w:val="18"/>
        </w:rPr>
        <w:t>*</w:t>
      </w:r>
      <w:r w:rsidR="00DB663C" w:rsidRPr="00125AD3">
        <w:rPr>
          <w:sz w:val="18"/>
          <w:szCs w:val="18"/>
        </w:rPr>
        <w:t xml:space="preserve"> </w:t>
      </w:r>
      <w:r w:rsidRPr="00125AD3">
        <w:rPr>
          <w:sz w:val="18"/>
          <w:szCs w:val="18"/>
        </w:rPr>
        <w:t>Given my financial situation, should I choose a brokerage service? Why or why not?</w:t>
      </w:r>
    </w:p>
    <w:p w14:paraId="6B83479B" w14:textId="7FA9B433" w:rsidR="00B5431D" w:rsidRPr="00125AD3" w:rsidRDefault="00B5431D" w:rsidP="005B3F11">
      <w:pPr>
        <w:spacing w:after="0"/>
        <w:ind w:firstLine="720"/>
        <w:rPr>
          <w:sz w:val="18"/>
          <w:szCs w:val="18"/>
        </w:rPr>
      </w:pPr>
      <w:r w:rsidRPr="00125AD3">
        <w:rPr>
          <w:sz w:val="18"/>
          <w:szCs w:val="18"/>
        </w:rPr>
        <w:t>*</w:t>
      </w:r>
      <w:r w:rsidR="00DB663C" w:rsidRPr="00125AD3">
        <w:rPr>
          <w:sz w:val="18"/>
          <w:szCs w:val="18"/>
        </w:rPr>
        <w:t xml:space="preserve"> </w:t>
      </w:r>
      <w:r w:rsidRPr="00125AD3">
        <w:rPr>
          <w:sz w:val="18"/>
          <w:szCs w:val="18"/>
        </w:rPr>
        <w:t>How will you choose investments to recommend to me?</w:t>
      </w:r>
    </w:p>
    <w:p w14:paraId="531E936A" w14:textId="2C73147F" w:rsidR="005B3F11" w:rsidRPr="00125AD3" w:rsidRDefault="00B5431D" w:rsidP="005B3F11">
      <w:pPr>
        <w:spacing w:after="0"/>
        <w:ind w:firstLine="720"/>
        <w:rPr>
          <w:sz w:val="18"/>
          <w:szCs w:val="18"/>
        </w:rPr>
      </w:pPr>
      <w:r w:rsidRPr="00125AD3">
        <w:rPr>
          <w:sz w:val="18"/>
          <w:szCs w:val="18"/>
        </w:rPr>
        <w:t>*</w:t>
      </w:r>
      <w:r w:rsidR="00DB663C" w:rsidRPr="00125AD3">
        <w:rPr>
          <w:sz w:val="18"/>
          <w:szCs w:val="18"/>
        </w:rPr>
        <w:t xml:space="preserve"> </w:t>
      </w:r>
      <w:r w:rsidRPr="00125AD3">
        <w:rPr>
          <w:sz w:val="18"/>
          <w:szCs w:val="18"/>
        </w:rPr>
        <w:t>What is your relevant experience , including your licenses, education, and other qualifications? What do</w:t>
      </w:r>
    </w:p>
    <w:p w14:paraId="7F9AD218" w14:textId="754C6787" w:rsidR="00B5431D" w:rsidRPr="00125AD3" w:rsidRDefault="00B5431D" w:rsidP="005B3F11">
      <w:pPr>
        <w:spacing w:after="0"/>
        <w:ind w:firstLine="720"/>
        <w:rPr>
          <w:sz w:val="18"/>
          <w:szCs w:val="18"/>
        </w:rPr>
      </w:pPr>
      <w:r w:rsidRPr="00125AD3">
        <w:rPr>
          <w:sz w:val="18"/>
          <w:szCs w:val="18"/>
        </w:rPr>
        <w:t xml:space="preserve"> </w:t>
      </w:r>
      <w:r w:rsidR="00DB663C" w:rsidRPr="00125AD3">
        <w:rPr>
          <w:sz w:val="18"/>
          <w:szCs w:val="18"/>
        </w:rPr>
        <w:t xml:space="preserve">  </w:t>
      </w:r>
      <w:r w:rsidR="005B3F11" w:rsidRPr="00125AD3">
        <w:rPr>
          <w:sz w:val="18"/>
          <w:szCs w:val="18"/>
        </w:rPr>
        <w:t xml:space="preserve"> </w:t>
      </w:r>
      <w:r w:rsidRPr="00125AD3">
        <w:rPr>
          <w:sz w:val="18"/>
          <w:szCs w:val="18"/>
        </w:rPr>
        <w:t>these qualifications mean?</w:t>
      </w:r>
    </w:p>
    <w:p w14:paraId="45AB0C16" w14:textId="77777777" w:rsidR="00B5431D" w:rsidRPr="00125AD3" w:rsidRDefault="00B5431D" w:rsidP="006E20FF">
      <w:pPr>
        <w:spacing w:after="0"/>
        <w:rPr>
          <w:b/>
          <w:bCs/>
          <w:sz w:val="18"/>
          <w:szCs w:val="18"/>
        </w:rPr>
      </w:pPr>
    </w:p>
    <w:p w14:paraId="0183F43E" w14:textId="77777777" w:rsidR="00125AD3" w:rsidRDefault="00125AD3" w:rsidP="00B5431D">
      <w:pPr>
        <w:spacing w:after="0"/>
        <w:rPr>
          <w:sz w:val="18"/>
          <w:szCs w:val="18"/>
        </w:rPr>
      </w:pPr>
    </w:p>
    <w:p w14:paraId="15FF0E75" w14:textId="1E324787" w:rsidR="001D10D2" w:rsidRPr="00B047F4" w:rsidRDefault="001D10D2" w:rsidP="00B5431D">
      <w:pPr>
        <w:spacing w:after="0"/>
        <w:rPr>
          <w:sz w:val="18"/>
          <w:szCs w:val="18"/>
          <w:u w:val="single"/>
        </w:rPr>
      </w:pPr>
      <w:r w:rsidRPr="00B047F4">
        <w:rPr>
          <w:sz w:val="18"/>
          <w:szCs w:val="18"/>
          <w:u w:val="single"/>
        </w:rPr>
        <w:t>“What fees will I pay</w:t>
      </w:r>
      <w:r w:rsidR="006C2C40" w:rsidRPr="00B047F4">
        <w:rPr>
          <w:sz w:val="18"/>
          <w:szCs w:val="18"/>
          <w:u w:val="single"/>
        </w:rPr>
        <w:t>?</w:t>
      </w:r>
      <w:r w:rsidRPr="00B047F4">
        <w:rPr>
          <w:sz w:val="18"/>
          <w:szCs w:val="18"/>
          <w:u w:val="single"/>
        </w:rPr>
        <w:t>”</w:t>
      </w:r>
    </w:p>
    <w:p w14:paraId="75665962" w14:textId="0237C206" w:rsidR="001D10D2" w:rsidRPr="00125AD3" w:rsidRDefault="00777FF4" w:rsidP="005B3F11">
      <w:pPr>
        <w:pStyle w:val="Default"/>
        <w:adjustRightInd/>
        <w:rPr>
          <w:rFonts w:asciiTheme="minorHAnsi" w:hAnsiTheme="minorHAnsi" w:cstheme="minorHAnsi"/>
          <w:iCs/>
          <w:color w:val="auto"/>
          <w:sz w:val="18"/>
          <w:szCs w:val="18"/>
        </w:rPr>
      </w:pPr>
      <w:r>
        <w:rPr>
          <w:rFonts w:asciiTheme="minorHAnsi" w:hAnsiTheme="minorHAnsi" w:cstheme="minorHAnsi"/>
          <w:iCs/>
          <w:color w:val="auto"/>
          <w:sz w:val="18"/>
          <w:szCs w:val="18"/>
        </w:rPr>
        <w:t>(I)</w:t>
      </w:r>
    </w:p>
    <w:p w14:paraId="4D05FF8D" w14:textId="7BBF4081" w:rsidR="001D10D2" w:rsidRPr="00125AD3" w:rsidRDefault="00222E06" w:rsidP="0066200C">
      <w:pPr>
        <w:pStyle w:val="Default"/>
        <w:adjustRightInd/>
        <w:rPr>
          <w:rFonts w:asciiTheme="minorHAnsi" w:hAnsiTheme="minorHAnsi" w:cstheme="minorHAnsi"/>
          <w:iCs/>
          <w:color w:val="auto"/>
          <w:sz w:val="18"/>
          <w:szCs w:val="18"/>
        </w:rPr>
      </w:pPr>
      <w:r w:rsidRPr="00AD73B3">
        <w:rPr>
          <w:rFonts w:asciiTheme="minorHAnsi" w:hAnsiTheme="minorHAnsi" w:cstheme="minorHAnsi"/>
          <w:iCs/>
          <w:color w:val="auto"/>
          <w:sz w:val="18"/>
          <w:szCs w:val="18"/>
        </w:rPr>
        <w:t xml:space="preserve">Fees and costs affect the value of our account.  </w:t>
      </w:r>
      <w:r w:rsidR="005B3F11" w:rsidRPr="00AD73B3">
        <w:rPr>
          <w:rFonts w:asciiTheme="minorHAnsi" w:hAnsiTheme="minorHAnsi" w:cstheme="minorHAnsi"/>
          <w:iCs/>
          <w:color w:val="auto"/>
          <w:sz w:val="18"/>
          <w:szCs w:val="18"/>
        </w:rPr>
        <w:t xml:space="preserve">In a </w:t>
      </w:r>
      <w:r w:rsidR="00FE0749" w:rsidRPr="00AD73B3">
        <w:rPr>
          <w:rFonts w:asciiTheme="minorHAnsi" w:hAnsiTheme="minorHAnsi" w:cstheme="minorHAnsi"/>
          <w:iCs/>
          <w:color w:val="auto"/>
          <w:sz w:val="18"/>
          <w:szCs w:val="18"/>
        </w:rPr>
        <w:t>broker</w:t>
      </w:r>
      <w:r w:rsidR="00000D83" w:rsidRPr="00AD73B3">
        <w:rPr>
          <w:rFonts w:asciiTheme="minorHAnsi" w:hAnsiTheme="minorHAnsi" w:cstheme="minorHAnsi"/>
          <w:iCs/>
          <w:color w:val="auto"/>
          <w:sz w:val="18"/>
          <w:szCs w:val="18"/>
        </w:rPr>
        <w:t>age</w:t>
      </w:r>
      <w:r w:rsidR="00FE0749" w:rsidRPr="00AD73B3">
        <w:rPr>
          <w:rFonts w:asciiTheme="minorHAnsi" w:hAnsiTheme="minorHAnsi" w:cstheme="minorHAnsi"/>
          <w:iCs/>
          <w:color w:val="auto"/>
          <w:sz w:val="18"/>
          <w:szCs w:val="18"/>
        </w:rPr>
        <w:t xml:space="preserve"> account, the fees that you pay and/or compensation that World</w:t>
      </w:r>
      <w:r w:rsidR="00FE0749" w:rsidRPr="00125AD3">
        <w:rPr>
          <w:rFonts w:asciiTheme="minorHAnsi" w:hAnsiTheme="minorHAnsi" w:cstheme="minorHAnsi"/>
          <w:iCs/>
          <w:color w:val="auto"/>
          <w:sz w:val="18"/>
          <w:szCs w:val="18"/>
        </w:rPr>
        <w:t xml:space="preserve"> will earn is based on the specific transaction and not the value of your account.  The amount of the transaction charge for a particular transaction depends on the nature of the transaction, type of securities or product that you buy or sell, how much you buy or sell and other market factors.</w:t>
      </w:r>
      <w:r w:rsidR="0066200C" w:rsidRPr="00125AD3">
        <w:rPr>
          <w:rFonts w:asciiTheme="minorHAnsi" w:hAnsiTheme="minorHAnsi" w:cstheme="minorHAnsi"/>
          <w:iCs/>
          <w:color w:val="auto"/>
          <w:sz w:val="18"/>
          <w:szCs w:val="18"/>
        </w:rPr>
        <w:t xml:space="preserve"> </w:t>
      </w:r>
      <w:r w:rsidR="001D10D2" w:rsidRPr="00125AD3">
        <w:rPr>
          <w:rFonts w:asciiTheme="minorHAnsi" w:eastAsia="Arial" w:hAnsiTheme="minorHAnsi" w:cstheme="minorHAnsi"/>
          <w:bCs/>
          <w:color w:val="auto"/>
          <w:sz w:val="18"/>
          <w:szCs w:val="18"/>
        </w:rPr>
        <w:t xml:space="preserve">These transaction-based fees are generally referred to as a commission, mark up, sales load, or a sales charge. </w:t>
      </w:r>
      <w:r>
        <w:rPr>
          <w:rFonts w:asciiTheme="minorHAnsi" w:eastAsia="Arial" w:hAnsiTheme="minorHAnsi" w:cstheme="minorHAnsi"/>
          <w:bCs/>
          <w:color w:val="auto"/>
          <w:sz w:val="18"/>
          <w:szCs w:val="18"/>
        </w:rPr>
        <w:t xml:space="preserve"> </w:t>
      </w:r>
      <w:r w:rsidR="00000D83">
        <w:rPr>
          <w:rFonts w:asciiTheme="minorHAnsi" w:eastAsia="Arial" w:hAnsiTheme="minorHAnsi" w:cstheme="minorHAnsi"/>
          <w:bCs/>
          <w:color w:val="auto"/>
          <w:sz w:val="18"/>
          <w:szCs w:val="18"/>
        </w:rPr>
        <w:t>Fees and costs</w:t>
      </w:r>
      <w:r w:rsidR="00AD73B3">
        <w:rPr>
          <w:rFonts w:asciiTheme="minorHAnsi" w:eastAsia="Arial" w:hAnsiTheme="minorHAnsi" w:cstheme="minorHAnsi"/>
          <w:bCs/>
          <w:color w:val="auto"/>
          <w:sz w:val="18"/>
          <w:szCs w:val="18"/>
        </w:rPr>
        <w:t xml:space="preserve"> will reduce any amount of money you make on our investments over time.</w:t>
      </w:r>
    </w:p>
    <w:p w14:paraId="2D2486B2" w14:textId="77777777" w:rsidR="00125AD3" w:rsidRDefault="0066200C" w:rsidP="0066200C">
      <w:pPr>
        <w:pStyle w:val="Default"/>
        <w:ind w:left="120"/>
        <w:rPr>
          <w:rFonts w:asciiTheme="minorHAnsi" w:eastAsia="Arial" w:hAnsiTheme="minorHAnsi" w:cstheme="minorHAnsi"/>
          <w:bCs/>
          <w:color w:val="auto"/>
          <w:sz w:val="18"/>
          <w:szCs w:val="18"/>
        </w:rPr>
      </w:pPr>
      <w:r w:rsidRPr="00125AD3">
        <w:rPr>
          <w:rFonts w:asciiTheme="minorHAnsi" w:eastAsia="Arial" w:hAnsiTheme="minorHAnsi" w:cstheme="minorHAnsi"/>
          <w:bCs/>
          <w:color w:val="auto"/>
          <w:sz w:val="18"/>
          <w:szCs w:val="18"/>
        </w:rPr>
        <w:br/>
      </w:r>
    </w:p>
    <w:p w14:paraId="36EFE213" w14:textId="77777777" w:rsidR="00125AD3" w:rsidRDefault="00125AD3" w:rsidP="0066200C">
      <w:pPr>
        <w:pStyle w:val="Default"/>
        <w:ind w:left="120"/>
        <w:rPr>
          <w:rFonts w:asciiTheme="minorHAnsi" w:eastAsia="Arial" w:hAnsiTheme="minorHAnsi" w:cstheme="minorHAnsi"/>
          <w:bCs/>
          <w:color w:val="auto"/>
          <w:sz w:val="18"/>
          <w:szCs w:val="18"/>
        </w:rPr>
      </w:pPr>
    </w:p>
    <w:p w14:paraId="1BD50538" w14:textId="61E95F7A" w:rsidR="00125AD3" w:rsidRDefault="00777FF4" w:rsidP="0066200C">
      <w:pPr>
        <w:pStyle w:val="Default"/>
        <w:ind w:left="120"/>
        <w:rPr>
          <w:rFonts w:asciiTheme="minorHAnsi" w:eastAsia="Arial" w:hAnsiTheme="minorHAnsi" w:cstheme="minorHAnsi"/>
          <w:bCs/>
          <w:color w:val="auto"/>
          <w:sz w:val="18"/>
          <w:szCs w:val="18"/>
        </w:rPr>
      </w:pPr>
      <w:r>
        <w:rPr>
          <w:rFonts w:asciiTheme="minorHAnsi" w:eastAsia="Arial" w:hAnsiTheme="minorHAnsi" w:cstheme="minorHAnsi"/>
          <w:bCs/>
          <w:color w:val="auto"/>
          <w:sz w:val="18"/>
          <w:szCs w:val="18"/>
        </w:rPr>
        <w:t>(J)</w:t>
      </w:r>
    </w:p>
    <w:p w14:paraId="3A0DE954" w14:textId="2BC0BB0F" w:rsidR="0066200C" w:rsidRPr="00B047F4" w:rsidRDefault="0066200C" w:rsidP="0066200C">
      <w:pPr>
        <w:pStyle w:val="Default"/>
        <w:ind w:left="120"/>
        <w:rPr>
          <w:rFonts w:asciiTheme="minorHAnsi" w:eastAsia="Arial" w:hAnsiTheme="minorHAnsi" w:cstheme="minorHAnsi"/>
          <w:bCs/>
          <w:color w:val="auto"/>
          <w:sz w:val="18"/>
          <w:szCs w:val="18"/>
          <w:u w:val="single"/>
        </w:rPr>
      </w:pPr>
      <w:r w:rsidRPr="00B047F4">
        <w:rPr>
          <w:rFonts w:asciiTheme="minorHAnsi" w:eastAsia="Arial" w:hAnsiTheme="minorHAnsi" w:cstheme="minorHAnsi"/>
          <w:bCs/>
          <w:color w:val="auto"/>
          <w:sz w:val="18"/>
          <w:szCs w:val="18"/>
          <w:u w:val="single"/>
        </w:rPr>
        <w:t>Questions to guide your conversation with us:</w:t>
      </w:r>
    </w:p>
    <w:p w14:paraId="4069722E" w14:textId="76631A8D" w:rsidR="0066200C" w:rsidRPr="00125AD3" w:rsidRDefault="0066200C" w:rsidP="00DB663C">
      <w:pPr>
        <w:pStyle w:val="Default"/>
        <w:numPr>
          <w:ilvl w:val="0"/>
          <w:numId w:val="3"/>
        </w:numPr>
        <w:rPr>
          <w:rFonts w:asciiTheme="minorHAnsi" w:eastAsia="Arial" w:hAnsiTheme="minorHAnsi" w:cstheme="minorHAnsi"/>
          <w:bCs/>
          <w:color w:val="auto"/>
          <w:sz w:val="18"/>
          <w:szCs w:val="18"/>
        </w:rPr>
      </w:pPr>
      <w:r w:rsidRPr="00125AD3">
        <w:rPr>
          <w:rFonts w:asciiTheme="minorHAnsi" w:eastAsia="Arial" w:hAnsiTheme="minorHAnsi" w:cstheme="minorHAnsi"/>
          <w:bCs/>
          <w:color w:val="auto"/>
          <w:sz w:val="18"/>
          <w:szCs w:val="18"/>
        </w:rPr>
        <w:t>Help me understand how these fees and costs might affect my investments.  If I give you $10,000, how much will go to fees and costs, and how much will be invested for me?</w:t>
      </w:r>
    </w:p>
    <w:p w14:paraId="474BE049" w14:textId="4D3577CE" w:rsidR="0066200C" w:rsidRPr="00125AD3" w:rsidRDefault="00777FF4" w:rsidP="0066200C">
      <w:pPr>
        <w:pStyle w:val="Default"/>
        <w:ind w:left="120"/>
        <w:rPr>
          <w:rFonts w:asciiTheme="minorHAnsi" w:eastAsia="Arial" w:hAnsiTheme="minorHAnsi" w:cstheme="minorHAnsi"/>
          <w:bCs/>
          <w:color w:val="auto"/>
          <w:sz w:val="18"/>
          <w:szCs w:val="18"/>
        </w:rPr>
      </w:pPr>
      <w:r>
        <w:rPr>
          <w:rFonts w:asciiTheme="minorHAnsi" w:eastAsia="Arial" w:hAnsiTheme="minorHAnsi" w:cstheme="minorHAnsi"/>
          <w:bCs/>
          <w:color w:val="auto"/>
          <w:sz w:val="18"/>
          <w:szCs w:val="18"/>
        </w:rPr>
        <w:t>(K)</w:t>
      </w:r>
    </w:p>
    <w:p w14:paraId="109A65A2" w14:textId="7F959DDB" w:rsidR="0066200C" w:rsidRDefault="0066200C" w:rsidP="00DF2864">
      <w:pPr>
        <w:adjustRightInd w:val="0"/>
        <w:ind w:left="120"/>
        <w:rPr>
          <w:rFonts w:cstheme="minorHAnsi"/>
          <w:color w:val="000000"/>
          <w:sz w:val="18"/>
          <w:szCs w:val="18"/>
        </w:rPr>
      </w:pPr>
      <w:r w:rsidRPr="00125AD3">
        <w:rPr>
          <w:rFonts w:cstheme="minorHAnsi"/>
          <w:color w:val="000000"/>
          <w:sz w:val="18"/>
          <w:szCs w:val="18"/>
        </w:rPr>
        <w:t xml:space="preserve">A schedule reflecting details on the commission charged to you and received by us and your financial representative for trades of equities can be found at </w:t>
      </w:r>
      <w:hyperlink r:id="rId6" w:history="1">
        <w:r w:rsidRPr="00125AD3">
          <w:rPr>
            <w:rStyle w:val="Hyperlink"/>
            <w:rFonts w:cstheme="minorHAnsi"/>
            <w:sz w:val="18"/>
            <w:szCs w:val="18"/>
          </w:rPr>
          <w:t>www.worldfinancial.net</w:t>
        </w:r>
      </w:hyperlink>
      <w:r w:rsidRPr="00125AD3">
        <w:rPr>
          <w:rFonts w:cstheme="minorHAnsi"/>
          <w:color w:val="000000"/>
          <w:sz w:val="18"/>
          <w:szCs w:val="18"/>
        </w:rPr>
        <w:t>.  Or you may call 212-584-4139, General Principal, James DesLonde</w:t>
      </w:r>
      <w:r w:rsidR="00DF2864" w:rsidRPr="00125AD3">
        <w:rPr>
          <w:rFonts w:cstheme="minorHAnsi"/>
          <w:color w:val="000000"/>
          <w:sz w:val="18"/>
          <w:szCs w:val="18"/>
        </w:rPr>
        <w:t xml:space="preserve"> for further information.  </w:t>
      </w:r>
      <w:r w:rsidRPr="00125AD3">
        <w:rPr>
          <w:rFonts w:cstheme="minorHAnsi"/>
          <w:color w:val="000000"/>
          <w:sz w:val="18"/>
          <w:szCs w:val="18"/>
        </w:rPr>
        <w:t xml:space="preserve">Amounts on this schedule will be discounted for each customer.  World </w:t>
      </w:r>
      <w:r w:rsidR="00DF2864" w:rsidRPr="00125AD3">
        <w:rPr>
          <w:rFonts w:cstheme="minorHAnsi"/>
          <w:color w:val="000000"/>
          <w:sz w:val="18"/>
          <w:szCs w:val="18"/>
        </w:rPr>
        <w:t xml:space="preserve">never </w:t>
      </w:r>
      <w:r w:rsidRPr="00125AD3">
        <w:rPr>
          <w:rFonts w:cstheme="minorHAnsi"/>
          <w:color w:val="000000"/>
          <w:sz w:val="18"/>
          <w:szCs w:val="18"/>
        </w:rPr>
        <w:t>charge</w:t>
      </w:r>
      <w:r w:rsidR="00DF2864" w:rsidRPr="00125AD3">
        <w:rPr>
          <w:rFonts w:cstheme="minorHAnsi"/>
          <w:color w:val="000000"/>
          <w:sz w:val="18"/>
          <w:szCs w:val="18"/>
        </w:rPr>
        <w:t>s</w:t>
      </w:r>
      <w:r w:rsidRPr="00125AD3">
        <w:rPr>
          <w:rFonts w:cstheme="minorHAnsi"/>
          <w:color w:val="000000"/>
          <w:sz w:val="18"/>
          <w:szCs w:val="18"/>
        </w:rPr>
        <w:t xml:space="preserve"> full commission.</w:t>
      </w:r>
      <w:r w:rsidR="00130C15">
        <w:rPr>
          <w:rFonts w:cstheme="minorHAnsi"/>
          <w:color w:val="000000"/>
          <w:sz w:val="18"/>
          <w:szCs w:val="18"/>
        </w:rPr>
        <w:t xml:space="preserve"> </w:t>
      </w:r>
      <w:r w:rsidR="00000D83" w:rsidRPr="00AD73B3">
        <w:rPr>
          <w:rFonts w:cstheme="minorHAnsi"/>
          <w:color w:val="000000"/>
          <w:sz w:val="18"/>
          <w:szCs w:val="18"/>
          <w14:textOutline w14:w="9525" w14:cap="rnd" w14:cmpd="sng" w14:algn="ctr">
            <w14:solidFill>
              <w14:schemeClr w14:val="tx1"/>
            </w14:solidFill>
            <w14:prstDash w14:val="solid"/>
            <w14:bevel/>
          </w14:textOutline>
        </w:rPr>
        <w:t>“</w:t>
      </w:r>
      <w:r w:rsidR="00130C15" w:rsidRPr="00777FF4">
        <w:rPr>
          <w:rFonts w:cstheme="minorHAnsi"/>
          <w:b/>
          <w:bCs/>
          <w:color w:val="000000"/>
          <w:sz w:val="18"/>
          <w:szCs w:val="18"/>
          <w14:textOutline w14:w="9525" w14:cap="rnd" w14:cmpd="sng" w14:algn="ctr">
            <w14:solidFill>
              <w14:schemeClr w14:val="tx1"/>
            </w14:solidFill>
            <w14:prstDash w14:val="solid"/>
            <w14:bevel/>
          </w14:textOutline>
        </w:rPr>
        <w:t xml:space="preserve"> </w:t>
      </w:r>
      <w:r w:rsidR="00130C15" w:rsidRPr="00777FF4">
        <w:rPr>
          <w:rFonts w:cstheme="minorHAnsi"/>
          <w:color w:val="000000"/>
          <w:sz w:val="18"/>
          <w:szCs w:val="18"/>
          <w14:textOutline w14:w="9525" w14:cap="rnd" w14:cmpd="sng" w14:algn="ctr">
            <w14:solidFill>
              <w14:schemeClr w14:val="tx1"/>
            </w14:solidFill>
            <w14:prstDash w14:val="solid"/>
            <w14:bevel/>
          </w14:textOutline>
        </w:rPr>
        <w:t>You</w:t>
      </w:r>
      <w:r w:rsidR="00130C15" w:rsidRPr="00777FF4">
        <w:rPr>
          <w:rFonts w:cstheme="minorHAnsi"/>
          <w:color w:val="000000"/>
          <w:sz w:val="18"/>
          <w:szCs w:val="18"/>
          <w:u w:val="single"/>
          <w14:textOutline w14:w="9525" w14:cap="rnd" w14:cmpd="sng" w14:algn="ctr">
            <w14:solidFill>
              <w14:schemeClr w14:val="tx1"/>
            </w14:solidFill>
            <w14:prstDash w14:val="solid"/>
            <w14:bevel/>
          </w14:textOutline>
        </w:rPr>
        <w:t xml:space="preserve"> </w:t>
      </w:r>
      <w:r w:rsidR="00130C15" w:rsidRPr="00AD73B3">
        <w:rPr>
          <w:rFonts w:cstheme="minorHAnsi"/>
          <w:color w:val="000000"/>
          <w:sz w:val="18"/>
          <w:szCs w:val="18"/>
          <w:u w:val="single"/>
        </w:rPr>
        <w:t>will pay fees and costs whether you make or lose money on your investments.</w:t>
      </w:r>
      <w:r w:rsidR="00000D83" w:rsidRPr="00AD73B3">
        <w:rPr>
          <w:rFonts w:cstheme="minorHAnsi"/>
          <w:color w:val="000000"/>
          <w:sz w:val="18"/>
          <w:szCs w:val="18"/>
          <w:u w:val="single"/>
        </w:rPr>
        <w:t>”</w:t>
      </w:r>
      <w:r w:rsidR="00130C15">
        <w:rPr>
          <w:rFonts w:cstheme="minorHAnsi"/>
          <w:color w:val="000000"/>
          <w:sz w:val="18"/>
          <w:szCs w:val="18"/>
        </w:rPr>
        <w:t xml:space="preserve">  Please make sure you understand what fees and costs you are paying.</w:t>
      </w:r>
    </w:p>
    <w:p w14:paraId="4159436F" w14:textId="320DEFAA" w:rsidR="00D57BA6" w:rsidRPr="00D57BA6" w:rsidRDefault="00D57BA6" w:rsidP="00D57BA6">
      <w:pPr>
        <w:adjustRightInd w:val="0"/>
        <w:rPr>
          <w:rFonts w:cstheme="minorHAnsi"/>
          <w:color w:val="000000"/>
          <w:sz w:val="18"/>
          <w:szCs w:val="18"/>
          <w:u w:val="single"/>
        </w:rPr>
      </w:pPr>
      <w:r w:rsidRPr="00D57BA6">
        <w:rPr>
          <w:rFonts w:cstheme="minorHAnsi"/>
          <w:color w:val="000000"/>
          <w:sz w:val="18"/>
          <w:szCs w:val="18"/>
        </w:rPr>
        <w:t xml:space="preserve">   </w:t>
      </w:r>
      <w:r w:rsidRPr="00D57BA6">
        <w:rPr>
          <w:rFonts w:cstheme="minorHAnsi"/>
          <w:color w:val="000000"/>
          <w:sz w:val="18"/>
          <w:szCs w:val="18"/>
          <w:u w:val="single"/>
        </w:rPr>
        <w:t>Standard of Conduct</w:t>
      </w:r>
    </w:p>
    <w:p w14:paraId="33053855" w14:textId="61289510" w:rsidR="0066200C" w:rsidRPr="00B047F4" w:rsidRDefault="0066200C" w:rsidP="0066200C">
      <w:pPr>
        <w:pStyle w:val="Default"/>
        <w:ind w:left="120"/>
        <w:rPr>
          <w:rFonts w:asciiTheme="minorHAnsi" w:eastAsia="Arial" w:hAnsiTheme="minorHAnsi" w:cstheme="minorHAnsi"/>
          <w:bCs/>
          <w:color w:val="auto"/>
          <w:sz w:val="18"/>
          <w:szCs w:val="18"/>
          <w:u w:val="single"/>
        </w:rPr>
      </w:pPr>
      <w:r w:rsidRPr="00B047F4">
        <w:rPr>
          <w:rFonts w:asciiTheme="minorHAnsi" w:eastAsia="Arial" w:hAnsiTheme="minorHAnsi" w:cstheme="minorHAnsi"/>
          <w:bCs/>
          <w:color w:val="auto"/>
          <w:sz w:val="18"/>
          <w:szCs w:val="18"/>
          <w:u w:val="single"/>
        </w:rPr>
        <w:t xml:space="preserve">What are </w:t>
      </w:r>
      <w:r w:rsidR="00B047F4">
        <w:rPr>
          <w:rFonts w:asciiTheme="minorHAnsi" w:eastAsia="Arial" w:hAnsiTheme="minorHAnsi" w:cstheme="minorHAnsi"/>
          <w:bCs/>
          <w:color w:val="auto"/>
          <w:sz w:val="18"/>
          <w:szCs w:val="18"/>
          <w:u w:val="single"/>
        </w:rPr>
        <w:t>y</w:t>
      </w:r>
      <w:r w:rsidRPr="00B047F4">
        <w:rPr>
          <w:rFonts w:asciiTheme="minorHAnsi" w:eastAsia="Arial" w:hAnsiTheme="minorHAnsi" w:cstheme="minorHAnsi"/>
          <w:bCs/>
          <w:color w:val="auto"/>
          <w:sz w:val="18"/>
          <w:szCs w:val="18"/>
          <w:u w:val="single"/>
        </w:rPr>
        <w:t>our legal obligations to me when providing recommendations?  How else does your firm make money and what conflicts of interest do you have?</w:t>
      </w:r>
    </w:p>
    <w:p w14:paraId="228A9663" w14:textId="70BCCE3C" w:rsidR="00DF2864" w:rsidRPr="00125AD3" w:rsidRDefault="00777FF4" w:rsidP="0066200C">
      <w:pPr>
        <w:pStyle w:val="Default"/>
        <w:ind w:left="120"/>
        <w:rPr>
          <w:rFonts w:asciiTheme="minorHAnsi" w:eastAsia="Arial" w:hAnsiTheme="minorHAnsi" w:cstheme="minorHAnsi"/>
          <w:bCs/>
          <w:color w:val="auto"/>
          <w:sz w:val="18"/>
          <w:szCs w:val="18"/>
        </w:rPr>
      </w:pPr>
      <w:r>
        <w:rPr>
          <w:rFonts w:asciiTheme="minorHAnsi" w:eastAsia="Arial" w:hAnsiTheme="minorHAnsi" w:cstheme="minorHAnsi"/>
          <w:bCs/>
          <w:color w:val="auto"/>
          <w:sz w:val="18"/>
          <w:szCs w:val="18"/>
        </w:rPr>
        <w:t>(L)</w:t>
      </w:r>
    </w:p>
    <w:p w14:paraId="645887D7" w14:textId="798896EE" w:rsidR="00DF2864" w:rsidRPr="00125AD3" w:rsidRDefault="00DF2864" w:rsidP="0066200C">
      <w:pPr>
        <w:pStyle w:val="Default"/>
        <w:ind w:left="120"/>
        <w:rPr>
          <w:rFonts w:asciiTheme="minorHAnsi" w:eastAsia="Arial" w:hAnsiTheme="minorHAnsi" w:cstheme="minorHAnsi"/>
          <w:bCs/>
          <w:color w:val="auto"/>
          <w:sz w:val="18"/>
          <w:szCs w:val="18"/>
        </w:rPr>
      </w:pPr>
      <w:r w:rsidRPr="00125AD3">
        <w:rPr>
          <w:rFonts w:asciiTheme="minorHAnsi" w:eastAsia="Arial" w:hAnsiTheme="minorHAnsi" w:cstheme="minorHAnsi"/>
          <w:bCs/>
          <w:color w:val="auto"/>
          <w:sz w:val="18"/>
          <w:szCs w:val="18"/>
        </w:rPr>
        <w:t>When World provides you with a recommendation, we are required to act in your best interest and not put our best interest ahead of yours.  At the same time, the way we make</w:t>
      </w:r>
      <w:r w:rsidR="00AD73B3">
        <w:rPr>
          <w:rFonts w:asciiTheme="minorHAnsi" w:eastAsia="Arial" w:hAnsiTheme="minorHAnsi" w:cstheme="minorHAnsi"/>
          <w:bCs/>
          <w:color w:val="auto"/>
          <w:sz w:val="18"/>
          <w:szCs w:val="18"/>
        </w:rPr>
        <w:t xml:space="preserve"> money</w:t>
      </w:r>
      <w:r w:rsidRPr="00125AD3">
        <w:rPr>
          <w:rFonts w:asciiTheme="minorHAnsi" w:eastAsia="Arial" w:hAnsiTheme="minorHAnsi" w:cstheme="minorHAnsi"/>
          <w:bCs/>
          <w:color w:val="auto"/>
          <w:sz w:val="18"/>
          <w:szCs w:val="18"/>
        </w:rPr>
        <w:t xml:space="preserve"> creates some conflicts with your interests.  You should understand and ask us about these conflicts because they can affect the recommendation</w:t>
      </w:r>
      <w:r w:rsidR="00421B0C">
        <w:rPr>
          <w:rFonts w:asciiTheme="minorHAnsi" w:eastAsia="Arial" w:hAnsiTheme="minorHAnsi" w:cstheme="minorHAnsi"/>
          <w:bCs/>
          <w:color w:val="auto"/>
          <w:sz w:val="18"/>
          <w:szCs w:val="18"/>
        </w:rPr>
        <w:t>s</w:t>
      </w:r>
      <w:r w:rsidRPr="00125AD3">
        <w:rPr>
          <w:rFonts w:asciiTheme="minorHAnsi" w:eastAsia="Arial" w:hAnsiTheme="minorHAnsi" w:cstheme="minorHAnsi"/>
          <w:bCs/>
          <w:color w:val="auto"/>
          <w:sz w:val="18"/>
          <w:szCs w:val="18"/>
        </w:rPr>
        <w:t xml:space="preserve"> we provide to you.  Here are some examples to help you understand what this means:</w:t>
      </w:r>
    </w:p>
    <w:p w14:paraId="39864695" w14:textId="6F4E92AD" w:rsidR="00DF2864" w:rsidRPr="00125AD3" w:rsidRDefault="00DF2864" w:rsidP="0066200C">
      <w:pPr>
        <w:pStyle w:val="Default"/>
        <w:ind w:left="120"/>
        <w:rPr>
          <w:rFonts w:asciiTheme="minorHAnsi" w:eastAsia="Arial" w:hAnsiTheme="minorHAnsi" w:cstheme="minorHAnsi"/>
          <w:bCs/>
          <w:color w:val="auto"/>
          <w:sz w:val="18"/>
          <w:szCs w:val="18"/>
        </w:rPr>
      </w:pPr>
    </w:p>
    <w:p w14:paraId="345DDACE" w14:textId="2C81576B" w:rsidR="00DF2864" w:rsidRPr="00125AD3" w:rsidRDefault="00DF2864" w:rsidP="00421B0C">
      <w:pPr>
        <w:pStyle w:val="Default"/>
        <w:ind w:left="720"/>
        <w:rPr>
          <w:rFonts w:asciiTheme="minorHAnsi" w:eastAsia="Arial" w:hAnsiTheme="minorHAnsi" w:cstheme="minorHAnsi"/>
          <w:bCs/>
          <w:color w:val="auto"/>
          <w:sz w:val="18"/>
          <w:szCs w:val="18"/>
        </w:rPr>
      </w:pPr>
      <w:r w:rsidRPr="00125AD3">
        <w:rPr>
          <w:rFonts w:asciiTheme="minorHAnsi" w:eastAsia="Arial" w:hAnsiTheme="minorHAnsi" w:cstheme="minorHAnsi"/>
          <w:bCs/>
          <w:color w:val="auto"/>
          <w:sz w:val="18"/>
          <w:szCs w:val="18"/>
        </w:rPr>
        <w:t>World does not offer its own proprietary products so there is 100% no conflict there.  World does engage in proprietary trading in which we make profits</w:t>
      </w:r>
      <w:r w:rsidR="00B70CEF" w:rsidRPr="00125AD3">
        <w:rPr>
          <w:rFonts w:asciiTheme="minorHAnsi" w:eastAsia="Arial" w:hAnsiTheme="minorHAnsi" w:cstheme="minorHAnsi"/>
          <w:bCs/>
          <w:color w:val="auto"/>
          <w:sz w:val="18"/>
          <w:szCs w:val="18"/>
        </w:rPr>
        <w:t xml:space="preserve"> buying and selling from and to our own accounts.  There may be an instance where both our clients and the firm trade the same security.  </w:t>
      </w:r>
      <w:r w:rsidR="00421B0C">
        <w:rPr>
          <w:rFonts w:asciiTheme="minorHAnsi" w:eastAsia="Arial" w:hAnsiTheme="minorHAnsi" w:cstheme="minorHAnsi"/>
          <w:bCs/>
          <w:color w:val="auto"/>
          <w:sz w:val="18"/>
          <w:szCs w:val="18"/>
        </w:rPr>
        <w:t>Another example is the more the transactions, the more the compensation</w:t>
      </w:r>
      <w:r w:rsidR="002F2066">
        <w:rPr>
          <w:rFonts w:asciiTheme="minorHAnsi" w:eastAsia="Arial" w:hAnsiTheme="minorHAnsi" w:cstheme="minorHAnsi"/>
          <w:bCs/>
          <w:color w:val="auto"/>
          <w:sz w:val="18"/>
          <w:szCs w:val="18"/>
        </w:rPr>
        <w:t xml:space="preserve"> and with that the incentive to make recommendations more frequently.</w:t>
      </w:r>
    </w:p>
    <w:p w14:paraId="5D9493F1" w14:textId="27FC7505" w:rsidR="00B70CEF" w:rsidRPr="00125AD3" w:rsidRDefault="00B70CEF" w:rsidP="0066200C">
      <w:pPr>
        <w:pStyle w:val="Default"/>
        <w:ind w:left="120"/>
        <w:rPr>
          <w:rFonts w:asciiTheme="minorHAnsi" w:eastAsia="Arial" w:hAnsiTheme="minorHAnsi" w:cstheme="minorHAnsi"/>
          <w:bCs/>
          <w:color w:val="auto"/>
          <w:sz w:val="18"/>
          <w:szCs w:val="18"/>
        </w:rPr>
      </w:pPr>
    </w:p>
    <w:p w14:paraId="1B220CF2" w14:textId="29B9687B" w:rsidR="00B70CEF" w:rsidRPr="00B047F4" w:rsidRDefault="00B70CEF" w:rsidP="0066200C">
      <w:pPr>
        <w:pStyle w:val="Default"/>
        <w:ind w:left="120"/>
        <w:rPr>
          <w:rFonts w:asciiTheme="minorHAnsi" w:eastAsia="Arial" w:hAnsiTheme="minorHAnsi" w:cstheme="minorHAnsi"/>
          <w:bCs/>
          <w:color w:val="auto"/>
          <w:sz w:val="18"/>
          <w:szCs w:val="18"/>
          <w:u w:val="single"/>
        </w:rPr>
      </w:pPr>
      <w:r w:rsidRPr="00B047F4">
        <w:rPr>
          <w:rFonts w:asciiTheme="minorHAnsi" w:eastAsia="Arial" w:hAnsiTheme="minorHAnsi" w:cstheme="minorHAnsi"/>
          <w:bCs/>
          <w:color w:val="auto"/>
          <w:sz w:val="18"/>
          <w:szCs w:val="18"/>
          <w:u w:val="single"/>
        </w:rPr>
        <w:t>How might your conflicts of interest affect me, and how will you address them?</w:t>
      </w:r>
    </w:p>
    <w:p w14:paraId="48EA0F79" w14:textId="6B61AF37" w:rsidR="00B70CEF" w:rsidRPr="00125AD3" w:rsidRDefault="00777FF4" w:rsidP="0066200C">
      <w:pPr>
        <w:pStyle w:val="Default"/>
        <w:ind w:left="120"/>
        <w:rPr>
          <w:rFonts w:asciiTheme="minorHAnsi" w:eastAsia="Arial" w:hAnsiTheme="minorHAnsi" w:cstheme="minorHAnsi"/>
          <w:bCs/>
          <w:color w:val="auto"/>
          <w:sz w:val="18"/>
          <w:szCs w:val="18"/>
        </w:rPr>
      </w:pPr>
      <w:r>
        <w:rPr>
          <w:rFonts w:asciiTheme="minorHAnsi" w:eastAsia="Arial" w:hAnsiTheme="minorHAnsi" w:cstheme="minorHAnsi"/>
          <w:bCs/>
          <w:color w:val="auto"/>
          <w:sz w:val="18"/>
          <w:szCs w:val="18"/>
        </w:rPr>
        <w:t>(M)</w:t>
      </w:r>
    </w:p>
    <w:p w14:paraId="4DEEA99D" w14:textId="6FB5F0F8" w:rsidR="00B70CEF" w:rsidRPr="00125AD3" w:rsidRDefault="00B70CEF" w:rsidP="0066200C">
      <w:pPr>
        <w:pStyle w:val="Default"/>
        <w:ind w:left="120"/>
        <w:rPr>
          <w:rFonts w:asciiTheme="minorHAnsi" w:eastAsia="Arial" w:hAnsiTheme="minorHAnsi" w:cstheme="minorHAnsi"/>
          <w:bCs/>
          <w:color w:val="auto"/>
          <w:sz w:val="18"/>
          <w:szCs w:val="18"/>
        </w:rPr>
      </w:pPr>
      <w:r w:rsidRPr="00125AD3">
        <w:rPr>
          <w:rFonts w:asciiTheme="minorHAnsi" w:eastAsia="Arial" w:hAnsiTheme="minorHAnsi" w:cstheme="minorHAnsi"/>
          <w:bCs/>
          <w:color w:val="auto"/>
          <w:sz w:val="18"/>
          <w:szCs w:val="18"/>
        </w:rPr>
        <w:t>In the case of World buying and selling the same investments at the same time as you would as a client, we will ensure that our clients always receive the best price on either a buy or a sell from your account.</w:t>
      </w:r>
      <w:r w:rsidR="002F2066">
        <w:rPr>
          <w:rFonts w:asciiTheme="minorHAnsi" w:eastAsia="Arial" w:hAnsiTheme="minorHAnsi" w:cstheme="minorHAnsi"/>
          <w:bCs/>
          <w:color w:val="auto"/>
          <w:sz w:val="18"/>
          <w:szCs w:val="18"/>
        </w:rPr>
        <w:t xml:space="preserve">  In addition, frequency of transactions is reviewed on a regular basis by firm supervisory personnel.</w:t>
      </w:r>
    </w:p>
    <w:p w14:paraId="7EEFA469" w14:textId="4A833D04" w:rsidR="00B70CEF" w:rsidRPr="00125AD3" w:rsidRDefault="00B70CEF" w:rsidP="0066200C">
      <w:pPr>
        <w:pStyle w:val="Default"/>
        <w:ind w:left="120"/>
        <w:rPr>
          <w:rFonts w:asciiTheme="minorHAnsi" w:eastAsia="Arial" w:hAnsiTheme="minorHAnsi" w:cstheme="minorHAnsi"/>
          <w:bCs/>
          <w:color w:val="auto"/>
          <w:sz w:val="18"/>
          <w:szCs w:val="18"/>
        </w:rPr>
      </w:pPr>
    </w:p>
    <w:p w14:paraId="0CF0E94A" w14:textId="58FF0F6C" w:rsidR="00B70CEF" w:rsidRPr="00B047F4" w:rsidRDefault="00B70CEF" w:rsidP="00B70CEF">
      <w:pPr>
        <w:pStyle w:val="Default"/>
        <w:ind w:left="120"/>
        <w:rPr>
          <w:rFonts w:asciiTheme="minorHAnsi" w:eastAsia="Arial" w:hAnsiTheme="minorHAnsi" w:cstheme="minorHAnsi"/>
          <w:bCs/>
          <w:color w:val="auto"/>
          <w:sz w:val="18"/>
          <w:szCs w:val="18"/>
          <w:u w:val="single"/>
        </w:rPr>
      </w:pPr>
      <w:r w:rsidRPr="00B047F4">
        <w:rPr>
          <w:rFonts w:asciiTheme="minorHAnsi" w:eastAsia="Arial" w:hAnsiTheme="minorHAnsi" w:cstheme="minorHAnsi"/>
          <w:bCs/>
          <w:color w:val="auto"/>
          <w:sz w:val="18"/>
          <w:szCs w:val="18"/>
          <w:u w:val="single"/>
        </w:rPr>
        <w:t>How do your financial professional make money?</w:t>
      </w:r>
    </w:p>
    <w:p w14:paraId="4BFF830B" w14:textId="1673F9AB" w:rsidR="00B70CEF" w:rsidRPr="00125AD3" w:rsidRDefault="00777FF4" w:rsidP="00B70CEF">
      <w:pPr>
        <w:pStyle w:val="Default"/>
        <w:ind w:left="120"/>
        <w:rPr>
          <w:rFonts w:asciiTheme="minorHAnsi" w:eastAsia="Arial" w:hAnsiTheme="minorHAnsi" w:cstheme="minorHAnsi"/>
          <w:bCs/>
          <w:color w:val="auto"/>
          <w:sz w:val="18"/>
          <w:szCs w:val="18"/>
        </w:rPr>
      </w:pPr>
      <w:r>
        <w:rPr>
          <w:rFonts w:asciiTheme="minorHAnsi" w:eastAsia="Arial" w:hAnsiTheme="minorHAnsi" w:cstheme="minorHAnsi"/>
          <w:bCs/>
          <w:color w:val="auto"/>
          <w:sz w:val="18"/>
          <w:szCs w:val="18"/>
        </w:rPr>
        <w:t>(N)</w:t>
      </w:r>
    </w:p>
    <w:p w14:paraId="20C876A0" w14:textId="0E2E0DBD" w:rsidR="00B70CEF" w:rsidRPr="00125AD3" w:rsidRDefault="00B70CEF" w:rsidP="00B70CEF">
      <w:pPr>
        <w:pStyle w:val="Default"/>
        <w:ind w:left="120"/>
        <w:rPr>
          <w:rFonts w:asciiTheme="minorHAnsi" w:eastAsia="Arial" w:hAnsiTheme="minorHAnsi" w:cstheme="minorHAnsi"/>
          <w:bCs/>
          <w:color w:val="auto"/>
          <w:sz w:val="18"/>
          <w:szCs w:val="18"/>
        </w:rPr>
      </w:pPr>
      <w:r w:rsidRPr="00125AD3">
        <w:rPr>
          <w:rFonts w:asciiTheme="minorHAnsi" w:eastAsia="Arial" w:hAnsiTheme="minorHAnsi" w:cstheme="minorHAnsi"/>
          <w:bCs/>
          <w:color w:val="auto"/>
          <w:sz w:val="18"/>
          <w:szCs w:val="18"/>
        </w:rPr>
        <w:t xml:space="preserve">The </w:t>
      </w:r>
      <w:r w:rsidR="00DB663C" w:rsidRPr="00125AD3">
        <w:rPr>
          <w:rFonts w:asciiTheme="minorHAnsi" w:eastAsia="Arial" w:hAnsiTheme="minorHAnsi" w:cstheme="minorHAnsi"/>
          <w:bCs/>
          <w:color w:val="auto"/>
          <w:sz w:val="18"/>
          <w:szCs w:val="18"/>
        </w:rPr>
        <w:t>compensation your investment professional received depends on several factors:</w:t>
      </w:r>
    </w:p>
    <w:p w14:paraId="17D1B8D8" w14:textId="122BAA91" w:rsidR="00DB663C" w:rsidRPr="00125AD3" w:rsidRDefault="00DB663C" w:rsidP="00DB663C">
      <w:pPr>
        <w:pStyle w:val="Default"/>
        <w:numPr>
          <w:ilvl w:val="0"/>
          <w:numId w:val="2"/>
        </w:numPr>
        <w:rPr>
          <w:rFonts w:asciiTheme="minorHAnsi" w:eastAsia="Arial" w:hAnsiTheme="minorHAnsi" w:cstheme="minorHAnsi"/>
          <w:bCs/>
          <w:color w:val="auto"/>
          <w:sz w:val="18"/>
          <w:szCs w:val="18"/>
        </w:rPr>
      </w:pPr>
      <w:r w:rsidRPr="00125AD3">
        <w:rPr>
          <w:rFonts w:asciiTheme="minorHAnsi" w:eastAsia="Arial" w:hAnsiTheme="minorHAnsi" w:cstheme="minorHAnsi"/>
          <w:bCs/>
          <w:color w:val="auto"/>
          <w:sz w:val="18"/>
          <w:szCs w:val="18"/>
        </w:rPr>
        <w:t>The type of product purchased or sold, the principal amount of the fixed income security or number of shares of stock bought or sold would generate either a commission or a markup/markdown which will be clearly disclosed on your confirmation.</w:t>
      </w:r>
    </w:p>
    <w:p w14:paraId="303B473B" w14:textId="29708870" w:rsidR="00DB663C" w:rsidRPr="00125AD3" w:rsidRDefault="00DB663C" w:rsidP="00DB663C">
      <w:pPr>
        <w:pStyle w:val="Default"/>
        <w:numPr>
          <w:ilvl w:val="0"/>
          <w:numId w:val="2"/>
        </w:numPr>
        <w:rPr>
          <w:rFonts w:asciiTheme="minorHAnsi" w:eastAsia="Arial" w:hAnsiTheme="minorHAnsi" w:cstheme="minorHAnsi"/>
          <w:bCs/>
          <w:color w:val="auto"/>
          <w:sz w:val="18"/>
          <w:szCs w:val="18"/>
        </w:rPr>
      </w:pPr>
      <w:r w:rsidRPr="00125AD3">
        <w:rPr>
          <w:rFonts w:asciiTheme="minorHAnsi" w:eastAsia="Arial" w:hAnsiTheme="minorHAnsi" w:cstheme="minorHAnsi"/>
          <w:bCs/>
          <w:color w:val="auto"/>
          <w:sz w:val="18"/>
          <w:szCs w:val="18"/>
        </w:rPr>
        <w:t>In a brokerage relationship, investment professionals are generally compensated for each transaction in your account.  Therefore, a broker has an incentive to provide investment recommendations</w:t>
      </w:r>
      <w:r w:rsidR="00B715B2" w:rsidRPr="00125AD3">
        <w:rPr>
          <w:rFonts w:asciiTheme="minorHAnsi" w:eastAsia="Arial" w:hAnsiTheme="minorHAnsi" w:cstheme="minorHAnsi"/>
          <w:bCs/>
          <w:color w:val="auto"/>
          <w:sz w:val="18"/>
          <w:szCs w:val="18"/>
        </w:rPr>
        <w:t xml:space="preserve"> that result in selling more investment products and services that carry higher fees.</w:t>
      </w:r>
    </w:p>
    <w:p w14:paraId="2C999142" w14:textId="77777777" w:rsidR="00DF2864" w:rsidRPr="00125AD3" w:rsidRDefault="00DF2864" w:rsidP="0066200C">
      <w:pPr>
        <w:pStyle w:val="Default"/>
        <w:ind w:left="120"/>
        <w:rPr>
          <w:rFonts w:asciiTheme="minorHAnsi" w:eastAsia="Arial" w:hAnsiTheme="minorHAnsi" w:cstheme="minorHAnsi"/>
          <w:bCs/>
          <w:color w:val="auto"/>
          <w:sz w:val="18"/>
          <w:szCs w:val="18"/>
        </w:rPr>
      </w:pPr>
    </w:p>
    <w:p w14:paraId="5441D9DC" w14:textId="77777777" w:rsidR="0066200C" w:rsidRPr="00125AD3" w:rsidRDefault="0066200C" w:rsidP="0066200C">
      <w:pPr>
        <w:pStyle w:val="Default"/>
        <w:ind w:left="120"/>
        <w:rPr>
          <w:rFonts w:asciiTheme="minorHAnsi" w:eastAsia="Arial" w:hAnsiTheme="minorHAnsi" w:cstheme="minorHAnsi"/>
          <w:bCs/>
          <w:color w:val="auto"/>
          <w:sz w:val="18"/>
          <w:szCs w:val="18"/>
        </w:rPr>
      </w:pPr>
    </w:p>
    <w:p w14:paraId="1F541C3A" w14:textId="0990603D" w:rsidR="00B715B2" w:rsidRPr="00B047F4" w:rsidRDefault="00777FF4" w:rsidP="00B715B2">
      <w:pPr>
        <w:adjustRightInd w:val="0"/>
        <w:spacing w:after="0"/>
        <w:rPr>
          <w:rFonts w:cstheme="minorHAnsi"/>
          <w:sz w:val="18"/>
          <w:szCs w:val="18"/>
          <w:u w:val="single"/>
        </w:rPr>
      </w:pPr>
      <w:r>
        <w:rPr>
          <w:rFonts w:cstheme="minorHAnsi"/>
          <w:sz w:val="18"/>
          <w:szCs w:val="18"/>
          <w:u w:val="single"/>
        </w:rPr>
        <w:t xml:space="preserve">(O) </w:t>
      </w:r>
      <w:r w:rsidR="00B715B2" w:rsidRPr="00B047F4">
        <w:rPr>
          <w:rFonts w:cstheme="minorHAnsi"/>
          <w:sz w:val="18"/>
          <w:szCs w:val="18"/>
          <w:u w:val="single"/>
        </w:rPr>
        <w:t>Questions to guide your conversation with us:</w:t>
      </w:r>
      <w:r>
        <w:rPr>
          <w:rFonts w:cstheme="minorHAnsi"/>
          <w:sz w:val="18"/>
          <w:szCs w:val="18"/>
          <w:u w:val="single"/>
        </w:rPr>
        <w:t xml:space="preserve"> </w:t>
      </w:r>
    </w:p>
    <w:p w14:paraId="0B962C96" w14:textId="1690044E" w:rsidR="00B715B2" w:rsidRPr="00125AD3" w:rsidRDefault="00B715B2" w:rsidP="00B715B2">
      <w:pPr>
        <w:pStyle w:val="ListParagraph"/>
        <w:numPr>
          <w:ilvl w:val="0"/>
          <w:numId w:val="2"/>
        </w:numPr>
        <w:adjustRightInd w:val="0"/>
        <w:spacing w:after="0"/>
        <w:rPr>
          <w:rFonts w:cstheme="minorHAnsi"/>
          <w:sz w:val="18"/>
          <w:szCs w:val="18"/>
        </w:rPr>
      </w:pPr>
      <w:r w:rsidRPr="00125AD3">
        <w:rPr>
          <w:rFonts w:cstheme="minorHAnsi"/>
          <w:sz w:val="18"/>
          <w:szCs w:val="18"/>
        </w:rPr>
        <w:t>Do you or our financial professionals have legal or disciplinary history:  YES</w:t>
      </w:r>
    </w:p>
    <w:p w14:paraId="4DE0A566" w14:textId="2E01EC1E" w:rsidR="00B715B2" w:rsidRPr="00125AD3" w:rsidRDefault="00B715B2" w:rsidP="00B715B2">
      <w:pPr>
        <w:pStyle w:val="ListParagraph"/>
        <w:adjustRightInd w:val="0"/>
        <w:spacing w:after="0"/>
        <w:ind w:left="480"/>
        <w:rPr>
          <w:rFonts w:cstheme="minorHAnsi"/>
          <w:sz w:val="18"/>
          <w:szCs w:val="18"/>
        </w:rPr>
      </w:pPr>
      <w:r w:rsidRPr="00125AD3">
        <w:rPr>
          <w:rFonts w:cstheme="minorHAnsi"/>
          <w:sz w:val="18"/>
          <w:szCs w:val="18"/>
        </w:rPr>
        <w:t xml:space="preserve">Please visit </w:t>
      </w:r>
      <w:hyperlink r:id="rId7" w:history="1">
        <w:r w:rsidRPr="00125AD3">
          <w:rPr>
            <w:rStyle w:val="Hyperlink"/>
            <w:rFonts w:cstheme="minorHAnsi"/>
            <w:sz w:val="18"/>
            <w:szCs w:val="18"/>
          </w:rPr>
          <w:t>https://www.investor.gov/CRS</w:t>
        </w:r>
      </w:hyperlink>
      <w:r w:rsidRPr="00125AD3">
        <w:rPr>
          <w:rFonts w:cstheme="minorHAnsi"/>
          <w:sz w:val="18"/>
          <w:szCs w:val="18"/>
        </w:rPr>
        <w:t xml:space="preserve"> or </w:t>
      </w:r>
      <w:hyperlink r:id="rId8" w:history="1">
        <w:r w:rsidRPr="00125AD3">
          <w:rPr>
            <w:rStyle w:val="Hyperlink"/>
            <w:rFonts w:cstheme="minorHAnsi"/>
            <w:sz w:val="18"/>
            <w:szCs w:val="18"/>
          </w:rPr>
          <w:t>https://brokercheck.finra.org</w:t>
        </w:r>
      </w:hyperlink>
      <w:r w:rsidRPr="00125AD3">
        <w:rPr>
          <w:rFonts w:cstheme="minorHAnsi"/>
          <w:sz w:val="18"/>
          <w:szCs w:val="18"/>
        </w:rPr>
        <w:t xml:space="preserve"> or call 212-584-4139</w:t>
      </w:r>
    </w:p>
    <w:p w14:paraId="1ACC1531" w14:textId="51C34608" w:rsidR="00B715B2" w:rsidRPr="00125AD3" w:rsidRDefault="00751819" w:rsidP="00B715B2">
      <w:pPr>
        <w:pStyle w:val="ListParagraph"/>
        <w:adjustRightInd w:val="0"/>
        <w:spacing w:after="0"/>
        <w:ind w:left="480"/>
        <w:rPr>
          <w:rFonts w:cstheme="minorHAnsi"/>
          <w:sz w:val="18"/>
          <w:szCs w:val="18"/>
        </w:rPr>
      </w:pPr>
      <w:r w:rsidRPr="00125AD3">
        <w:rPr>
          <w:rFonts w:cstheme="minorHAnsi"/>
          <w:sz w:val="18"/>
          <w:szCs w:val="18"/>
        </w:rPr>
        <w:t>to speak with James C. DesLonde/General Principal</w:t>
      </w:r>
    </w:p>
    <w:p w14:paraId="336EC840" w14:textId="52694544" w:rsidR="00751819" w:rsidRPr="00125AD3" w:rsidRDefault="00751819" w:rsidP="00751819">
      <w:pPr>
        <w:adjustRightInd w:val="0"/>
        <w:spacing w:after="0"/>
        <w:rPr>
          <w:rFonts w:cstheme="minorHAnsi"/>
          <w:sz w:val="18"/>
          <w:szCs w:val="18"/>
        </w:rPr>
      </w:pPr>
    </w:p>
    <w:p w14:paraId="2B931626" w14:textId="2100074C" w:rsidR="00751819" w:rsidRPr="00B047F4" w:rsidRDefault="00777FF4" w:rsidP="00751819">
      <w:pPr>
        <w:adjustRightInd w:val="0"/>
        <w:spacing w:after="0"/>
        <w:rPr>
          <w:rFonts w:cstheme="minorHAnsi"/>
          <w:sz w:val="18"/>
          <w:szCs w:val="18"/>
          <w:u w:val="single"/>
        </w:rPr>
      </w:pPr>
      <w:r>
        <w:rPr>
          <w:rFonts w:cstheme="minorHAnsi"/>
          <w:sz w:val="18"/>
          <w:szCs w:val="18"/>
          <w:u w:val="single"/>
        </w:rPr>
        <w:t xml:space="preserve">(P) </w:t>
      </w:r>
      <w:r w:rsidR="00751819" w:rsidRPr="00B047F4">
        <w:rPr>
          <w:rFonts w:cstheme="minorHAnsi"/>
          <w:sz w:val="18"/>
          <w:szCs w:val="18"/>
          <w:u w:val="single"/>
        </w:rPr>
        <w:t>Where can I find additional information:</w:t>
      </w:r>
    </w:p>
    <w:p w14:paraId="3E349263" w14:textId="4CC162A4" w:rsidR="00751819" w:rsidRPr="00125AD3" w:rsidRDefault="00751819" w:rsidP="00751819">
      <w:pPr>
        <w:pStyle w:val="ListParagraph"/>
        <w:numPr>
          <w:ilvl w:val="0"/>
          <w:numId w:val="2"/>
        </w:numPr>
        <w:adjustRightInd w:val="0"/>
        <w:spacing w:after="0"/>
        <w:rPr>
          <w:rFonts w:cstheme="minorHAnsi"/>
          <w:sz w:val="18"/>
          <w:szCs w:val="18"/>
        </w:rPr>
      </w:pPr>
      <w:r w:rsidRPr="00125AD3">
        <w:rPr>
          <w:rFonts w:cstheme="minorHAnsi"/>
          <w:sz w:val="18"/>
          <w:szCs w:val="18"/>
        </w:rPr>
        <w:t>You can always ask your financial professional for more information about our brokerage services or for a copy of Form CRS</w:t>
      </w:r>
      <w:r w:rsidR="00D86A51">
        <w:rPr>
          <w:rFonts w:cstheme="minorHAnsi"/>
          <w:sz w:val="18"/>
          <w:szCs w:val="18"/>
        </w:rPr>
        <w:t xml:space="preserve">.  Additional information is available at </w:t>
      </w:r>
      <w:hyperlink r:id="rId9" w:history="1">
        <w:r w:rsidR="00D86A51" w:rsidRPr="004C1771">
          <w:rPr>
            <w:rStyle w:val="Hyperlink"/>
            <w:rFonts w:cstheme="minorHAnsi"/>
            <w:sz w:val="18"/>
            <w:szCs w:val="18"/>
          </w:rPr>
          <w:t>www.worldfinancial.net</w:t>
        </w:r>
      </w:hyperlink>
      <w:r w:rsidR="00D86A51">
        <w:rPr>
          <w:rFonts w:cstheme="minorHAnsi"/>
          <w:sz w:val="18"/>
          <w:szCs w:val="18"/>
        </w:rPr>
        <w:t xml:space="preserve"> under Regulation BI Disclosure.</w:t>
      </w:r>
    </w:p>
    <w:p w14:paraId="7A04CA0D" w14:textId="24C83CE0" w:rsidR="00751819" w:rsidRPr="00125AD3" w:rsidRDefault="00751819" w:rsidP="00751819">
      <w:pPr>
        <w:pStyle w:val="ListParagraph"/>
        <w:adjustRightInd w:val="0"/>
        <w:spacing w:after="0"/>
        <w:ind w:left="480"/>
        <w:rPr>
          <w:rFonts w:cstheme="minorHAnsi"/>
          <w:sz w:val="18"/>
          <w:szCs w:val="18"/>
        </w:rPr>
      </w:pPr>
    </w:p>
    <w:p w14:paraId="30D4236F" w14:textId="191B076E" w:rsidR="00751819" w:rsidRPr="00B047F4" w:rsidRDefault="00751819" w:rsidP="00751819">
      <w:pPr>
        <w:pStyle w:val="ListParagraph"/>
        <w:adjustRightInd w:val="0"/>
        <w:spacing w:after="0"/>
        <w:ind w:left="480"/>
        <w:rPr>
          <w:rFonts w:cstheme="minorHAnsi"/>
          <w:sz w:val="18"/>
          <w:szCs w:val="18"/>
          <w:u w:val="single"/>
        </w:rPr>
      </w:pPr>
      <w:r w:rsidRPr="00B047F4">
        <w:rPr>
          <w:rFonts w:cstheme="minorHAnsi"/>
          <w:sz w:val="18"/>
          <w:szCs w:val="18"/>
          <w:u w:val="single"/>
        </w:rPr>
        <w:t>Questions to guide your conversation with us:</w:t>
      </w:r>
    </w:p>
    <w:p w14:paraId="3CF8D4E3" w14:textId="3D542BF8" w:rsidR="00751819" w:rsidRPr="00125AD3" w:rsidRDefault="00751819" w:rsidP="00751819">
      <w:pPr>
        <w:pStyle w:val="ListParagraph"/>
        <w:numPr>
          <w:ilvl w:val="0"/>
          <w:numId w:val="2"/>
        </w:numPr>
        <w:adjustRightInd w:val="0"/>
        <w:spacing w:after="0"/>
        <w:rPr>
          <w:rFonts w:cstheme="minorHAnsi"/>
          <w:sz w:val="18"/>
          <w:szCs w:val="18"/>
        </w:rPr>
      </w:pPr>
      <w:r w:rsidRPr="00125AD3">
        <w:rPr>
          <w:rFonts w:cstheme="minorHAnsi"/>
          <w:sz w:val="18"/>
          <w:szCs w:val="18"/>
        </w:rPr>
        <w:t xml:space="preserve">Who is my primary contact person? </w:t>
      </w:r>
      <w:r w:rsidR="002F2066">
        <w:rPr>
          <w:rFonts w:cstheme="minorHAnsi"/>
          <w:sz w:val="18"/>
          <w:szCs w:val="18"/>
        </w:rPr>
        <w:t xml:space="preserve"> The representative listed on your month end client statement. </w:t>
      </w:r>
      <w:r w:rsidRPr="00125AD3">
        <w:rPr>
          <w:rFonts w:cstheme="minorHAnsi"/>
          <w:sz w:val="18"/>
          <w:szCs w:val="18"/>
        </w:rPr>
        <w:t xml:space="preserve"> Is he or she a representative of your broker dealer?</w:t>
      </w:r>
      <w:r w:rsidR="002F2066">
        <w:rPr>
          <w:rFonts w:cstheme="minorHAnsi"/>
          <w:sz w:val="18"/>
          <w:szCs w:val="18"/>
        </w:rPr>
        <w:t xml:space="preserve"> Yes, that representative is required to be registered with the firm and its regulators.</w:t>
      </w:r>
    </w:p>
    <w:p w14:paraId="5D76F95A" w14:textId="4F5DED55" w:rsidR="00751819" w:rsidRPr="00125AD3" w:rsidRDefault="00751819" w:rsidP="00751819">
      <w:pPr>
        <w:pStyle w:val="ListParagraph"/>
        <w:numPr>
          <w:ilvl w:val="0"/>
          <w:numId w:val="2"/>
        </w:numPr>
        <w:adjustRightInd w:val="0"/>
        <w:spacing w:after="0"/>
        <w:rPr>
          <w:rFonts w:cstheme="minorHAnsi"/>
          <w:sz w:val="18"/>
          <w:szCs w:val="18"/>
        </w:rPr>
      </w:pPr>
      <w:r w:rsidRPr="00125AD3">
        <w:rPr>
          <w:rFonts w:cstheme="minorHAnsi"/>
          <w:sz w:val="18"/>
          <w:szCs w:val="18"/>
        </w:rPr>
        <w:t>Who can I talk to if I have concerns about how this person is treating me?</w:t>
      </w:r>
    </w:p>
    <w:p w14:paraId="4B258A99" w14:textId="40E4D908" w:rsidR="00522B23" w:rsidRDefault="002F2066" w:rsidP="00263E98">
      <w:pPr>
        <w:adjustRightInd w:val="0"/>
        <w:spacing w:after="0"/>
        <w:ind w:left="555"/>
        <w:rPr>
          <w:rFonts w:cstheme="minorHAnsi"/>
          <w:sz w:val="18"/>
          <w:szCs w:val="18"/>
        </w:rPr>
      </w:pPr>
      <w:r>
        <w:rPr>
          <w:rFonts w:cstheme="minorHAnsi"/>
          <w:sz w:val="18"/>
          <w:szCs w:val="18"/>
        </w:rPr>
        <w:t xml:space="preserve"> </w:t>
      </w:r>
      <w:r w:rsidR="00751819" w:rsidRPr="00125AD3">
        <w:rPr>
          <w:rFonts w:cstheme="minorHAnsi"/>
          <w:sz w:val="18"/>
          <w:szCs w:val="18"/>
        </w:rPr>
        <w:t xml:space="preserve">If you have any concerns about </w:t>
      </w:r>
      <w:r>
        <w:rPr>
          <w:rFonts w:cstheme="minorHAnsi"/>
          <w:sz w:val="18"/>
          <w:szCs w:val="18"/>
        </w:rPr>
        <w:t xml:space="preserve">how </w:t>
      </w:r>
      <w:r w:rsidR="00751819" w:rsidRPr="00125AD3">
        <w:rPr>
          <w:rFonts w:cstheme="minorHAnsi"/>
          <w:sz w:val="18"/>
          <w:szCs w:val="18"/>
        </w:rPr>
        <w:t xml:space="preserve">this this person is treating you, you may call James C. DesLonde/General Principal of </w:t>
      </w:r>
      <w:r>
        <w:rPr>
          <w:rFonts w:cstheme="minorHAnsi"/>
          <w:sz w:val="18"/>
          <w:szCs w:val="18"/>
        </w:rPr>
        <w:t xml:space="preserve">  `</w:t>
      </w:r>
      <w:r w:rsidR="00751819" w:rsidRPr="00125AD3">
        <w:rPr>
          <w:rFonts w:cstheme="minorHAnsi"/>
          <w:sz w:val="18"/>
          <w:szCs w:val="18"/>
        </w:rPr>
        <w:t xml:space="preserve">World </w:t>
      </w:r>
      <w:r w:rsidR="00263E98">
        <w:rPr>
          <w:rFonts w:cstheme="minorHAnsi"/>
          <w:sz w:val="18"/>
          <w:szCs w:val="18"/>
        </w:rPr>
        <w:t xml:space="preserve">First Financial Services Inc. </w:t>
      </w:r>
      <w:r w:rsidR="00751819" w:rsidRPr="00125AD3">
        <w:rPr>
          <w:rFonts w:cstheme="minorHAnsi"/>
          <w:sz w:val="18"/>
          <w:szCs w:val="18"/>
        </w:rPr>
        <w:t>at 212-584-4139</w:t>
      </w:r>
      <w:r w:rsidR="00263E98">
        <w:rPr>
          <w:rFonts w:cstheme="minorHAnsi"/>
          <w:sz w:val="18"/>
          <w:szCs w:val="18"/>
        </w:rPr>
        <w:tab/>
      </w:r>
      <w:r w:rsidR="00263E98">
        <w:rPr>
          <w:rFonts w:cstheme="minorHAnsi"/>
          <w:sz w:val="18"/>
          <w:szCs w:val="18"/>
        </w:rPr>
        <w:tab/>
      </w:r>
      <w:r w:rsidR="00263E98">
        <w:rPr>
          <w:rFonts w:cstheme="minorHAnsi"/>
          <w:sz w:val="18"/>
          <w:szCs w:val="18"/>
        </w:rPr>
        <w:tab/>
      </w:r>
      <w:r w:rsidR="00263E98">
        <w:rPr>
          <w:rFonts w:cstheme="minorHAnsi"/>
          <w:sz w:val="18"/>
          <w:szCs w:val="18"/>
        </w:rPr>
        <w:tab/>
        <w:t xml:space="preserve">      (revised </w:t>
      </w:r>
      <w:r w:rsidR="007B6C38">
        <w:rPr>
          <w:rFonts w:cstheme="minorHAnsi"/>
          <w:sz w:val="18"/>
          <w:szCs w:val="18"/>
        </w:rPr>
        <w:t>June</w:t>
      </w:r>
      <w:r w:rsidR="003A265F">
        <w:rPr>
          <w:rFonts w:cstheme="minorHAnsi"/>
          <w:sz w:val="18"/>
          <w:szCs w:val="18"/>
        </w:rPr>
        <w:t xml:space="preserve"> </w:t>
      </w:r>
      <w:r w:rsidR="007B6C38">
        <w:rPr>
          <w:rFonts w:cstheme="minorHAnsi"/>
          <w:sz w:val="18"/>
          <w:szCs w:val="18"/>
        </w:rPr>
        <w:t>30</w:t>
      </w:r>
      <w:r w:rsidR="003A265F">
        <w:rPr>
          <w:rFonts w:cstheme="minorHAnsi"/>
          <w:sz w:val="18"/>
          <w:szCs w:val="18"/>
        </w:rPr>
        <w:t>,</w:t>
      </w:r>
      <w:r w:rsidR="00263E98">
        <w:rPr>
          <w:rFonts w:cstheme="minorHAnsi"/>
          <w:sz w:val="18"/>
          <w:szCs w:val="18"/>
        </w:rPr>
        <w:t xml:space="preserve"> 2022)</w:t>
      </w:r>
    </w:p>
    <w:p w14:paraId="12412F25" w14:textId="77777777" w:rsidR="007B6C38" w:rsidRDefault="007B6C38" w:rsidP="007B6C38">
      <w:pPr>
        <w:spacing w:after="0"/>
        <w:jc w:val="center"/>
        <w:rPr>
          <w:b/>
          <w:bCs/>
          <w:sz w:val="16"/>
          <w:szCs w:val="16"/>
          <w:u w:val="single"/>
        </w:rPr>
      </w:pPr>
      <w:r>
        <w:rPr>
          <w:b/>
          <w:bCs/>
          <w:sz w:val="16"/>
          <w:szCs w:val="16"/>
          <w:u w:val="single"/>
        </w:rPr>
        <w:lastRenderedPageBreak/>
        <w:t>World First Financial Services Inc</w:t>
      </w:r>
    </w:p>
    <w:p w14:paraId="69BA6C37" w14:textId="77777777" w:rsidR="007B6C38" w:rsidRDefault="007B6C38" w:rsidP="007B6C38">
      <w:pPr>
        <w:spacing w:after="0"/>
        <w:jc w:val="center"/>
        <w:rPr>
          <w:b/>
          <w:bCs/>
          <w:sz w:val="16"/>
          <w:szCs w:val="16"/>
          <w:u w:val="single"/>
        </w:rPr>
      </w:pPr>
      <w:r>
        <w:rPr>
          <w:b/>
          <w:bCs/>
          <w:sz w:val="16"/>
          <w:szCs w:val="16"/>
          <w:u w:val="single"/>
        </w:rPr>
        <w:t>Form CRS Summary Changes July 2022</w:t>
      </w:r>
    </w:p>
    <w:p w14:paraId="2FD668A7" w14:textId="77777777" w:rsidR="007B6C38" w:rsidRDefault="007B6C38" w:rsidP="007B6C38">
      <w:pPr>
        <w:spacing w:after="0"/>
        <w:jc w:val="center"/>
        <w:rPr>
          <w:sz w:val="16"/>
          <w:szCs w:val="16"/>
        </w:rPr>
      </w:pPr>
    </w:p>
    <w:p w14:paraId="4F798D02" w14:textId="77777777" w:rsidR="007B6C38" w:rsidRDefault="007B6C38" w:rsidP="007B6C38">
      <w:pPr>
        <w:spacing w:after="0"/>
        <w:rPr>
          <w:sz w:val="16"/>
          <w:szCs w:val="16"/>
          <w:u w:val="single"/>
        </w:rPr>
      </w:pPr>
    </w:p>
    <w:p w14:paraId="0523645D" w14:textId="77777777" w:rsidR="007B6C38" w:rsidRDefault="007B6C38" w:rsidP="007B6C38">
      <w:pPr>
        <w:spacing w:after="0"/>
        <w:rPr>
          <w:sz w:val="16"/>
          <w:szCs w:val="16"/>
          <w:u w:val="single"/>
        </w:rPr>
      </w:pPr>
      <w:r>
        <w:rPr>
          <w:b/>
          <w:bCs/>
          <w:sz w:val="16"/>
          <w:szCs w:val="16"/>
          <w:u w:val="single"/>
        </w:rPr>
        <w:t xml:space="preserve">Form CRS </w:t>
      </w:r>
      <w:r>
        <w:rPr>
          <w:sz w:val="16"/>
          <w:szCs w:val="16"/>
          <w:u w:val="single"/>
        </w:rPr>
        <w:t xml:space="preserve">Summary </w:t>
      </w:r>
      <w:r>
        <w:rPr>
          <w:sz w:val="16"/>
          <w:szCs w:val="16"/>
        </w:rPr>
        <w:t xml:space="preserve">                       </w:t>
      </w:r>
      <w:r>
        <w:rPr>
          <w:b/>
          <w:bCs/>
          <w:sz w:val="16"/>
          <w:szCs w:val="16"/>
          <w:u w:val="single"/>
        </w:rPr>
        <w:t>Form CRS Summary</w:t>
      </w:r>
      <w:r>
        <w:rPr>
          <w:sz w:val="16"/>
          <w:szCs w:val="16"/>
          <w:u w:val="single"/>
        </w:rPr>
        <w:t xml:space="preserve"> </w:t>
      </w:r>
    </w:p>
    <w:p w14:paraId="39CE0712" w14:textId="5B6CD174" w:rsidR="007B6C38" w:rsidRDefault="007B6C38" w:rsidP="007B6C38">
      <w:pPr>
        <w:spacing w:after="0"/>
        <w:rPr>
          <w:sz w:val="16"/>
          <w:szCs w:val="16"/>
        </w:rPr>
      </w:pPr>
      <w:r>
        <w:rPr>
          <w:b/>
          <w:bCs/>
          <w:sz w:val="16"/>
          <w:szCs w:val="16"/>
          <w:u w:val="single"/>
        </w:rPr>
        <w:t>June 30, 2020</w:t>
      </w:r>
      <w:r>
        <w:rPr>
          <w:sz w:val="16"/>
          <w:szCs w:val="16"/>
        </w:rPr>
        <w:t xml:space="preserve">               </w:t>
      </w:r>
      <w:r>
        <w:rPr>
          <w:sz w:val="16"/>
          <w:szCs w:val="16"/>
        </w:rPr>
        <w:tab/>
      </w:r>
      <w:r>
        <w:rPr>
          <w:b/>
          <w:bCs/>
          <w:sz w:val="16"/>
          <w:szCs w:val="16"/>
          <w:u w:val="single"/>
        </w:rPr>
        <w:t xml:space="preserve">Revised </w:t>
      </w:r>
      <w:r w:rsidR="00C16277">
        <w:rPr>
          <w:b/>
          <w:bCs/>
          <w:sz w:val="16"/>
          <w:szCs w:val="16"/>
          <w:u w:val="single"/>
        </w:rPr>
        <w:t>June</w:t>
      </w:r>
      <w:r>
        <w:rPr>
          <w:b/>
          <w:bCs/>
          <w:sz w:val="16"/>
          <w:szCs w:val="16"/>
          <w:u w:val="single"/>
        </w:rPr>
        <w:t xml:space="preserve"> </w:t>
      </w:r>
      <w:r w:rsidR="00C16277">
        <w:rPr>
          <w:b/>
          <w:bCs/>
          <w:sz w:val="16"/>
          <w:szCs w:val="16"/>
          <w:u w:val="single"/>
        </w:rPr>
        <w:t>30</w:t>
      </w:r>
      <w:r>
        <w:rPr>
          <w:b/>
          <w:bCs/>
          <w:sz w:val="16"/>
          <w:szCs w:val="16"/>
          <w:u w:val="single"/>
        </w:rPr>
        <w:t>, 2022</w:t>
      </w:r>
    </w:p>
    <w:p w14:paraId="2FF21BBA" w14:textId="77777777" w:rsidR="007B6C38" w:rsidRDefault="007B6C38" w:rsidP="007B6C38">
      <w:pPr>
        <w:spacing w:after="0"/>
        <w:rPr>
          <w:sz w:val="16"/>
          <w:szCs w:val="16"/>
        </w:rPr>
      </w:pPr>
    </w:p>
    <w:p w14:paraId="761E6E68" w14:textId="77777777" w:rsidR="007B6C38" w:rsidRDefault="007B6C38" w:rsidP="007B6C38">
      <w:pPr>
        <w:spacing w:after="0"/>
        <w:rPr>
          <w:sz w:val="16"/>
          <w:szCs w:val="16"/>
        </w:rPr>
      </w:pPr>
      <w:r>
        <w:rPr>
          <w:sz w:val="16"/>
          <w:szCs w:val="16"/>
        </w:rPr>
        <w:t>Paragraph 2</w:t>
      </w:r>
      <w:r>
        <w:rPr>
          <w:sz w:val="16"/>
          <w:szCs w:val="16"/>
        </w:rPr>
        <w:tab/>
      </w:r>
      <w:r>
        <w:rPr>
          <w:sz w:val="16"/>
          <w:szCs w:val="16"/>
        </w:rPr>
        <w:tab/>
        <w:t>Expanded explanation under Paragraph C – website and contact updates</w:t>
      </w:r>
    </w:p>
    <w:p w14:paraId="087E82B2" w14:textId="77777777" w:rsidR="007B6C38" w:rsidRDefault="007B6C38" w:rsidP="007B6C38">
      <w:pPr>
        <w:spacing w:after="0"/>
        <w:rPr>
          <w:sz w:val="16"/>
          <w:szCs w:val="16"/>
        </w:rPr>
      </w:pPr>
    </w:p>
    <w:p w14:paraId="7868A454" w14:textId="77777777" w:rsidR="007B6C38" w:rsidRDefault="007B6C38" w:rsidP="007B6C38">
      <w:pPr>
        <w:spacing w:after="0"/>
        <w:rPr>
          <w:sz w:val="16"/>
          <w:szCs w:val="16"/>
        </w:rPr>
      </w:pPr>
      <w:r>
        <w:rPr>
          <w:sz w:val="16"/>
          <w:szCs w:val="16"/>
        </w:rPr>
        <w:t>Paragraph 3</w:t>
      </w:r>
      <w:r>
        <w:rPr>
          <w:sz w:val="16"/>
          <w:szCs w:val="16"/>
        </w:rPr>
        <w:tab/>
      </w:r>
      <w:r>
        <w:rPr>
          <w:sz w:val="16"/>
          <w:szCs w:val="16"/>
        </w:rPr>
        <w:tab/>
        <w:t>Expanded explanation under Paragraph E – Type of Accounts</w:t>
      </w:r>
    </w:p>
    <w:p w14:paraId="61751729" w14:textId="77777777" w:rsidR="007B6C38" w:rsidRDefault="007B6C38" w:rsidP="007B6C38">
      <w:pPr>
        <w:spacing w:after="0"/>
        <w:rPr>
          <w:sz w:val="16"/>
          <w:szCs w:val="16"/>
        </w:rPr>
      </w:pPr>
    </w:p>
    <w:p w14:paraId="6406686B" w14:textId="77777777" w:rsidR="007B6C38" w:rsidRDefault="007B6C38" w:rsidP="007B6C38">
      <w:pPr>
        <w:spacing w:after="0"/>
        <w:rPr>
          <w:sz w:val="16"/>
          <w:szCs w:val="16"/>
        </w:rPr>
      </w:pPr>
      <w:r>
        <w:rPr>
          <w:sz w:val="16"/>
          <w:szCs w:val="16"/>
        </w:rPr>
        <w:t>Paragraph 5</w:t>
      </w:r>
      <w:r>
        <w:rPr>
          <w:sz w:val="16"/>
          <w:szCs w:val="16"/>
        </w:rPr>
        <w:tab/>
      </w:r>
      <w:r>
        <w:rPr>
          <w:sz w:val="16"/>
          <w:szCs w:val="16"/>
        </w:rPr>
        <w:tab/>
        <w:t>Expanded explanation under Paragraph F to include details on other securities</w:t>
      </w:r>
    </w:p>
    <w:p w14:paraId="64E0B99E" w14:textId="77777777" w:rsidR="007B6C38" w:rsidRDefault="007B6C38" w:rsidP="007B6C38">
      <w:pPr>
        <w:spacing w:after="0"/>
        <w:ind w:left="2160"/>
        <w:rPr>
          <w:sz w:val="16"/>
          <w:szCs w:val="16"/>
        </w:rPr>
      </w:pPr>
      <w:r>
        <w:rPr>
          <w:sz w:val="16"/>
          <w:szCs w:val="16"/>
        </w:rPr>
        <w:t>including equity securities, options, corporate bonds and other types of securities</w:t>
      </w:r>
    </w:p>
    <w:p w14:paraId="1C3DE00E" w14:textId="77777777" w:rsidR="007B6C38" w:rsidRDefault="007B6C38" w:rsidP="007B6C38">
      <w:pPr>
        <w:spacing w:after="0"/>
        <w:jc w:val="both"/>
        <w:rPr>
          <w:sz w:val="16"/>
          <w:szCs w:val="16"/>
        </w:rPr>
      </w:pPr>
    </w:p>
    <w:p w14:paraId="0CC94405" w14:textId="77777777" w:rsidR="007B6C38" w:rsidRDefault="007B6C38" w:rsidP="007B6C38">
      <w:pPr>
        <w:spacing w:after="0"/>
        <w:jc w:val="both"/>
        <w:rPr>
          <w:sz w:val="16"/>
          <w:szCs w:val="16"/>
        </w:rPr>
      </w:pPr>
      <w:r>
        <w:rPr>
          <w:sz w:val="16"/>
          <w:szCs w:val="16"/>
        </w:rPr>
        <w:t>Paragraph 6</w:t>
      </w:r>
      <w:r>
        <w:rPr>
          <w:sz w:val="16"/>
          <w:szCs w:val="16"/>
        </w:rPr>
        <w:tab/>
      </w:r>
      <w:r>
        <w:rPr>
          <w:sz w:val="16"/>
          <w:szCs w:val="16"/>
        </w:rPr>
        <w:tab/>
        <w:t>Deleted – not required on Form CRS</w:t>
      </w:r>
    </w:p>
    <w:p w14:paraId="20431982" w14:textId="77777777" w:rsidR="007B6C38" w:rsidRDefault="007B6C38" w:rsidP="007B6C38">
      <w:pPr>
        <w:spacing w:after="0"/>
        <w:jc w:val="both"/>
        <w:rPr>
          <w:sz w:val="16"/>
          <w:szCs w:val="16"/>
        </w:rPr>
      </w:pPr>
    </w:p>
    <w:p w14:paraId="493651B7" w14:textId="77777777" w:rsidR="007B6C38" w:rsidRDefault="007B6C38" w:rsidP="007B6C38">
      <w:pPr>
        <w:spacing w:after="0"/>
        <w:jc w:val="both"/>
        <w:rPr>
          <w:sz w:val="16"/>
          <w:szCs w:val="16"/>
        </w:rPr>
      </w:pPr>
      <w:r>
        <w:rPr>
          <w:sz w:val="16"/>
          <w:szCs w:val="16"/>
        </w:rPr>
        <w:t>Paragraph 7</w:t>
      </w:r>
      <w:r>
        <w:rPr>
          <w:sz w:val="16"/>
          <w:szCs w:val="16"/>
        </w:rPr>
        <w:tab/>
      </w:r>
      <w:r>
        <w:rPr>
          <w:sz w:val="16"/>
          <w:szCs w:val="16"/>
        </w:rPr>
        <w:tab/>
        <w:t>Deleted – not required on Form CRS</w:t>
      </w:r>
    </w:p>
    <w:p w14:paraId="43E9A9E1" w14:textId="77777777" w:rsidR="007B6C38" w:rsidRDefault="007B6C38" w:rsidP="007B6C38">
      <w:pPr>
        <w:spacing w:after="0"/>
        <w:jc w:val="both"/>
        <w:rPr>
          <w:sz w:val="16"/>
          <w:szCs w:val="16"/>
        </w:rPr>
      </w:pPr>
    </w:p>
    <w:p w14:paraId="7626F2C1" w14:textId="77777777" w:rsidR="007B6C38" w:rsidRDefault="007B6C38" w:rsidP="007B6C38">
      <w:pPr>
        <w:spacing w:after="0"/>
        <w:jc w:val="both"/>
        <w:rPr>
          <w:sz w:val="16"/>
          <w:szCs w:val="16"/>
        </w:rPr>
      </w:pPr>
      <w:r>
        <w:rPr>
          <w:sz w:val="16"/>
          <w:szCs w:val="16"/>
        </w:rPr>
        <w:t>Paragraph 8</w:t>
      </w:r>
      <w:r>
        <w:rPr>
          <w:sz w:val="16"/>
          <w:szCs w:val="16"/>
        </w:rPr>
        <w:tab/>
      </w:r>
      <w:r>
        <w:rPr>
          <w:sz w:val="16"/>
          <w:szCs w:val="16"/>
        </w:rPr>
        <w:tab/>
        <w:t>Deleted – not required on Form CRS</w:t>
      </w:r>
    </w:p>
    <w:p w14:paraId="4F3BC408" w14:textId="77777777" w:rsidR="007B6C38" w:rsidRDefault="007B6C38" w:rsidP="007B6C38">
      <w:pPr>
        <w:spacing w:after="0"/>
        <w:jc w:val="both"/>
        <w:rPr>
          <w:sz w:val="16"/>
          <w:szCs w:val="16"/>
        </w:rPr>
      </w:pPr>
    </w:p>
    <w:p w14:paraId="42DC52BA" w14:textId="77777777" w:rsidR="007B6C38" w:rsidRDefault="007B6C38" w:rsidP="007B6C38">
      <w:pPr>
        <w:spacing w:after="0"/>
        <w:jc w:val="both"/>
        <w:rPr>
          <w:sz w:val="16"/>
          <w:szCs w:val="16"/>
        </w:rPr>
      </w:pPr>
      <w:r>
        <w:rPr>
          <w:sz w:val="16"/>
          <w:szCs w:val="16"/>
        </w:rPr>
        <w:tab/>
      </w:r>
      <w:r>
        <w:rPr>
          <w:sz w:val="16"/>
          <w:szCs w:val="16"/>
        </w:rPr>
        <w:tab/>
      </w:r>
      <w:r>
        <w:rPr>
          <w:sz w:val="16"/>
          <w:szCs w:val="16"/>
        </w:rPr>
        <w:tab/>
        <w:t>Paragraph H – Simplified guide of client needs and understanding of relationship</w:t>
      </w:r>
    </w:p>
    <w:p w14:paraId="195E9206" w14:textId="77777777" w:rsidR="007B6C38" w:rsidRDefault="007B6C38" w:rsidP="007B6C38">
      <w:pPr>
        <w:spacing w:after="0"/>
        <w:jc w:val="both"/>
        <w:rPr>
          <w:sz w:val="16"/>
          <w:szCs w:val="16"/>
        </w:rPr>
      </w:pPr>
    </w:p>
    <w:p w14:paraId="5C14AB99" w14:textId="77777777" w:rsidR="007B6C38" w:rsidRDefault="007B6C38" w:rsidP="007B6C38">
      <w:pPr>
        <w:spacing w:after="0"/>
        <w:jc w:val="both"/>
        <w:rPr>
          <w:sz w:val="16"/>
          <w:szCs w:val="16"/>
        </w:rPr>
      </w:pPr>
      <w:r>
        <w:rPr>
          <w:sz w:val="16"/>
          <w:szCs w:val="16"/>
        </w:rPr>
        <w:t>Paragraph 9</w:t>
      </w:r>
      <w:r>
        <w:rPr>
          <w:sz w:val="16"/>
          <w:szCs w:val="16"/>
        </w:rPr>
        <w:tab/>
      </w:r>
      <w:r>
        <w:rPr>
          <w:sz w:val="16"/>
          <w:szCs w:val="16"/>
        </w:rPr>
        <w:tab/>
        <w:t>Deleted – not required on Form CRS</w:t>
      </w:r>
    </w:p>
    <w:p w14:paraId="2007E7FF" w14:textId="77777777" w:rsidR="007B6C38" w:rsidRDefault="007B6C38" w:rsidP="007B6C38">
      <w:pPr>
        <w:spacing w:after="0"/>
        <w:jc w:val="both"/>
        <w:rPr>
          <w:sz w:val="16"/>
          <w:szCs w:val="16"/>
        </w:rPr>
      </w:pPr>
      <w:r>
        <w:rPr>
          <w:sz w:val="16"/>
          <w:szCs w:val="16"/>
        </w:rPr>
        <w:tab/>
      </w:r>
      <w:r>
        <w:rPr>
          <w:sz w:val="16"/>
          <w:szCs w:val="16"/>
        </w:rPr>
        <w:tab/>
      </w:r>
      <w:r>
        <w:rPr>
          <w:sz w:val="16"/>
          <w:szCs w:val="16"/>
        </w:rPr>
        <w:tab/>
      </w:r>
    </w:p>
    <w:p w14:paraId="6A5BEC30" w14:textId="77777777" w:rsidR="007B6C38" w:rsidRDefault="007B6C38" w:rsidP="007B6C38">
      <w:pPr>
        <w:spacing w:after="0"/>
        <w:ind w:left="1440" w:firstLine="720"/>
        <w:jc w:val="both"/>
        <w:rPr>
          <w:sz w:val="16"/>
          <w:szCs w:val="16"/>
        </w:rPr>
      </w:pPr>
      <w:r>
        <w:rPr>
          <w:sz w:val="16"/>
          <w:szCs w:val="16"/>
        </w:rPr>
        <w:t>Paragraph I – Enhanced clarification on effect of client fees</w:t>
      </w:r>
    </w:p>
    <w:p w14:paraId="6380E35F" w14:textId="77777777" w:rsidR="007B6C38" w:rsidRDefault="007B6C38" w:rsidP="007B6C38">
      <w:pPr>
        <w:spacing w:after="0"/>
        <w:jc w:val="both"/>
        <w:rPr>
          <w:sz w:val="16"/>
          <w:szCs w:val="16"/>
        </w:rPr>
      </w:pPr>
    </w:p>
    <w:p w14:paraId="629FAFF7" w14:textId="77777777" w:rsidR="007B6C38" w:rsidRDefault="007B6C38" w:rsidP="007B6C38">
      <w:pPr>
        <w:spacing w:after="0"/>
        <w:jc w:val="both"/>
        <w:rPr>
          <w:sz w:val="16"/>
          <w:szCs w:val="16"/>
        </w:rPr>
      </w:pPr>
      <w:r>
        <w:rPr>
          <w:sz w:val="16"/>
          <w:szCs w:val="16"/>
        </w:rPr>
        <w:t>Paragraph 10</w:t>
      </w:r>
      <w:r>
        <w:rPr>
          <w:sz w:val="16"/>
          <w:szCs w:val="16"/>
        </w:rPr>
        <w:tab/>
      </w:r>
      <w:r>
        <w:rPr>
          <w:sz w:val="16"/>
          <w:szCs w:val="16"/>
        </w:rPr>
        <w:tab/>
        <w:t>Deleted – not required on Form CRS</w:t>
      </w:r>
    </w:p>
    <w:p w14:paraId="232E8B9F" w14:textId="77777777" w:rsidR="007B6C38" w:rsidRDefault="007B6C38" w:rsidP="007B6C38">
      <w:pPr>
        <w:spacing w:after="0"/>
        <w:jc w:val="both"/>
        <w:rPr>
          <w:sz w:val="16"/>
          <w:szCs w:val="16"/>
        </w:rPr>
      </w:pPr>
      <w:r>
        <w:rPr>
          <w:sz w:val="16"/>
          <w:szCs w:val="16"/>
        </w:rPr>
        <w:tab/>
      </w:r>
      <w:r>
        <w:rPr>
          <w:sz w:val="16"/>
          <w:szCs w:val="16"/>
        </w:rPr>
        <w:tab/>
      </w:r>
      <w:r>
        <w:rPr>
          <w:sz w:val="16"/>
          <w:szCs w:val="16"/>
        </w:rPr>
        <w:tab/>
      </w:r>
    </w:p>
    <w:p w14:paraId="4BAF1406" w14:textId="77777777" w:rsidR="007B6C38" w:rsidRDefault="007B6C38" w:rsidP="007B6C38">
      <w:pPr>
        <w:spacing w:after="0"/>
        <w:jc w:val="both"/>
        <w:rPr>
          <w:sz w:val="16"/>
          <w:szCs w:val="16"/>
        </w:rPr>
      </w:pPr>
      <w:r>
        <w:rPr>
          <w:sz w:val="16"/>
          <w:szCs w:val="16"/>
        </w:rPr>
        <w:t>Paragraph 11</w:t>
      </w:r>
      <w:r>
        <w:rPr>
          <w:sz w:val="16"/>
          <w:szCs w:val="16"/>
        </w:rPr>
        <w:tab/>
      </w:r>
      <w:r>
        <w:rPr>
          <w:sz w:val="16"/>
          <w:szCs w:val="16"/>
        </w:rPr>
        <w:tab/>
        <w:t>Deleted – not required on Form CRS</w:t>
      </w:r>
    </w:p>
    <w:p w14:paraId="16A00C0A" w14:textId="77777777" w:rsidR="007B6C38" w:rsidRDefault="007B6C38" w:rsidP="007B6C38">
      <w:pPr>
        <w:spacing w:after="0"/>
        <w:jc w:val="both"/>
        <w:rPr>
          <w:sz w:val="16"/>
          <w:szCs w:val="16"/>
        </w:rPr>
      </w:pPr>
    </w:p>
    <w:p w14:paraId="14FA97A7" w14:textId="77777777" w:rsidR="007B6C38" w:rsidRDefault="007B6C38" w:rsidP="007B6C38">
      <w:pPr>
        <w:spacing w:after="0"/>
        <w:jc w:val="both"/>
        <w:rPr>
          <w:sz w:val="16"/>
          <w:szCs w:val="16"/>
        </w:rPr>
      </w:pPr>
      <w:r>
        <w:rPr>
          <w:sz w:val="16"/>
          <w:szCs w:val="16"/>
        </w:rPr>
        <w:t>Paragraph 12</w:t>
      </w:r>
      <w:r>
        <w:rPr>
          <w:sz w:val="16"/>
          <w:szCs w:val="16"/>
        </w:rPr>
        <w:tab/>
      </w:r>
      <w:r>
        <w:rPr>
          <w:sz w:val="16"/>
          <w:szCs w:val="16"/>
        </w:rPr>
        <w:tab/>
        <w:t>Deleted – not required on Form CRS</w:t>
      </w:r>
    </w:p>
    <w:p w14:paraId="6C98A819" w14:textId="77777777" w:rsidR="007B6C38" w:rsidRDefault="007B6C38" w:rsidP="007B6C38">
      <w:pPr>
        <w:spacing w:after="0"/>
        <w:jc w:val="both"/>
        <w:rPr>
          <w:sz w:val="16"/>
          <w:szCs w:val="16"/>
        </w:rPr>
      </w:pPr>
    </w:p>
    <w:p w14:paraId="3775BD65" w14:textId="77777777" w:rsidR="007B6C38" w:rsidRDefault="007B6C38" w:rsidP="007B6C38">
      <w:pPr>
        <w:spacing w:after="0"/>
        <w:jc w:val="both"/>
        <w:rPr>
          <w:sz w:val="16"/>
          <w:szCs w:val="16"/>
        </w:rPr>
      </w:pPr>
      <w:r>
        <w:rPr>
          <w:sz w:val="16"/>
          <w:szCs w:val="16"/>
        </w:rPr>
        <w:t>Paragraph 13</w:t>
      </w:r>
      <w:r>
        <w:rPr>
          <w:sz w:val="16"/>
          <w:szCs w:val="16"/>
        </w:rPr>
        <w:tab/>
      </w:r>
      <w:r>
        <w:rPr>
          <w:sz w:val="16"/>
          <w:szCs w:val="16"/>
        </w:rPr>
        <w:tab/>
        <w:t>Deleted – not required on Form CRS</w:t>
      </w:r>
    </w:p>
    <w:p w14:paraId="3AEF9E57" w14:textId="77777777" w:rsidR="007B6C38" w:rsidRDefault="007B6C38" w:rsidP="007B6C38">
      <w:pPr>
        <w:spacing w:after="0"/>
        <w:jc w:val="both"/>
        <w:rPr>
          <w:sz w:val="16"/>
          <w:szCs w:val="16"/>
        </w:rPr>
      </w:pPr>
    </w:p>
    <w:p w14:paraId="159A307F" w14:textId="77777777" w:rsidR="007B6C38" w:rsidRDefault="007B6C38" w:rsidP="007B6C38">
      <w:pPr>
        <w:spacing w:after="0"/>
        <w:jc w:val="both"/>
        <w:rPr>
          <w:sz w:val="16"/>
          <w:szCs w:val="16"/>
        </w:rPr>
      </w:pPr>
      <w:r>
        <w:rPr>
          <w:sz w:val="16"/>
          <w:szCs w:val="16"/>
        </w:rPr>
        <w:tab/>
      </w:r>
      <w:r>
        <w:rPr>
          <w:sz w:val="16"/>
          <w:szCs w:val="16"/>
        </w:rPr>
        <w:tab/>
      </w:r>
      <w:r>
        <w:rPr>
          <w:sz w:val="16"/>
          <w:szCs w:val="16"/>
        </w:rPr>
        <w:tab/>
        <w:t>Paragraph J – Simplified guide for client understanding of “what to ask”</w:t>
      </w:r>
    </w:p>
    <w:p w14:paraId="57433726" w14:textId="77777777" w:rsidR="007B6C38" w:rsidRDefault="007B6C38" w:rsidP="007B6C38">
      <w:pPr>
        <w:spacing w:after="0"/>
        <w:jc w:val="both"/>
        <w:rPr>
          <w:sz w:val="16"/>
          <w:szCs w:val="16"/>
        </w:rPr>
      </w:pPr>
      <w:r>
        <w:rPr>
          <w:sz w:val="16"/>
          <w:szCs w:val="16"/>
        </w:rPr>
        <w:t xml:space="preserve"> </w:t>
      </w:r>
      <w:r>
        <w:rPr>
          <w:sz w:val="16"/>
          <w:szCs w:val="16"/>
        </w:rPr>
        <w:tab/>
      </w:r>
      <w:r>
        <w:rPr>
          <w:sz w:val="16"/>
          <w:szCs w:val="16"/>
        </w:rPr>
        <w:tab/>
      </w:r>
      <w:r>
        <w:rPr>
          <w:sz w:val="16"/>
          <w:szCs w:val="16"/>
        </w:rPr>
        <w:tab/>
        <w:t>on fees</w:t>
      </w:r>
    </w:p>
    <w:p w14:paraId="48A7A3CA" w14:textId="77777777" w:rsidR="007B6C38" w:rsidRDefault="007B6C38" w:rsidP="007B6C38">
      <w:pPr>
        <w:spacing w:after="0"/>
        <w:jc w:val="both"/>
        <w:rPr>
          <w:sz w:val="16"/>
          <w:szCs w:val="16"/>
        </w:rPr>
      </w:pPr>
    </w:p>
    <w:p w14:paraId="6243674E" w14:textId="77777777" w:rsidR="007B6C38" w:rsidRDefault="007B6C38" w:rsidP="007B6C38">
      <w:pPr>
        <w:spacing w:after="0"/>
        <w:jc w:val="both"/>
        <w:rPr>
          <w:sz w:val="16"/>
          <w:szCs w:val="16"/>
        </w:rPr>
      </w:pPr>
      <w:r>
        <w:rPr>
          <w:sz w:val="16"/>
          <w:szCs w:val="16"/>
        </w:rPr>
        <w:t>Paragraph 16</w:t>
      </w:r>
      <w:r>
        <w:rPr>
          <w:sz w:val="16"/>
          <w:szCs w:val="16"/>
        </w:rPr>
        <w:tab/>
      </w:r>
      <w:r>
        <w:rPr>
          <w:sz w:val="16"/>
          <w:szCs w:val="16"/>
        </w:rPr>
        <w:tab/>
        <w:t>Replaced with Paragraph (L)(M) – Simplified clarification on “conflicts of interest”</w:t>
      </w:r>
    </w:p>
    <w:p w14:paraId="4EDEFCE4" w14:textId="77777777" w:rsidR="007B6C38" w:rsidRDefault="007B6C38" w:rsidP="007B6C38">
      <w:pPr>
        <w:spacing w:after="0"/>
        <w:jc w:val="both"/>
        <w:rPr>
          <w:sz w:val="16"/>
          <w:szCs w:val="16"/>
        </w:rPr>
      </w:pPr>
    </w:p>
    <w:p w14:paraId="5B98A3B3" w14:textId="77777777" w:rsidR="007B6C38" w:rsidRDefault="007B6C38" w:rsidP="007B6C38">
      <w:pPr>
        <w:spacing w:after="0"/>
        <w:jc w:val="both"/>
        <w:rPr>
          <w:sz w:val="16"/>
          <w:szCs w:val="16"/>
        </w:rPr>
      </w:pPr>
      <w:r>
        <w:rPr>
          <w:sz w:val="16"/>
          <w:szCs w:val="16"/>
        </w:rPr>
        <w:t>Paragraph 17</w:t>
      </w:r>
      <w:r>
        <w:rPr>
          <w:sz w:val="16"/>
          <w:szCs w:val="16"/>
        </w:rPr>
        <w:tab/>
      </w:r>
      <w:r>
        <w:rPr>
          <w:sz w:val="16"/>
          <w:szCs w:val="16"/>
        </w:rPr>
        <w:tab/>
        <w:t>Deleted – not required on Form CRS</w:t>
      </w:r>
    </w:p>
    <w:p w14:paraId="09CCE0F3" w14:textId="77777777" w:rsidR="007B6C38" w:rsidRDefault="007B6C38" w:rsidP="007B6C38">
      <w:pPr>
        <w:spacing w:after="0"/>
        <w:jc w:val="both"/>
        <w:rPr>
          <w:sz w:val="16"/>
          <w:szCs w:val="16"/>
        </w:rPr>
      </w:pPr>
    </w:p>
    <w:p w14:paraId="13DE725E" w14:textId="77777777" w:rsidR="007B6C38" w:rsidRDefault="007B6C38" w:rsidP="007B6C38">
      <w:pPr>
        <w:spacing w:after="0"/>
        <w:jc w:val="both"/>
        <w:rPr>
          <w:sz w:val="16"/>
          <w:szCs w:val="16"/>
        </w:rPr>
      </w:pPr>
      <w:r>
        <w:rPr>
          <w:sz w:val="16"/>
          <w:szCs w:val="16"/>
        </w:rPr>
        <w:t>Paragraph 18</w:t>
      </w:r>
      <w:r>
        <w:rPr>
          <w:sz w:val="16"/>
          <w:szCs w:val="16"/>
        </w:rPr>
        <w:tab/>
      </w:r>
      <w:r>
        <w:rPr>
          <w:sz w:val="16"/>
          <w:szCs w:val="16"/>
        </w:rPr>
        <w:tab/>
        <w:t>Deleted – not required on Form CRS</w:t>
      </w:r>
    </w:p>
    <w:p w14:paraId="57D63A71" w14:textId="77777777" w:rsidR="007B6C38" w:rsidRDefault="007B6C38" w:rsidP="007B6C38">
      <w:pPr>
        <w:spacing w:after="0"/>
        <w:jc w:val="both"/>
        <w:rPr>
          <w:sz w:val="16"/>
          <w:szCs w:val="16"/>
        </w:rPr>
      </w:pPr>
    </w:p>
    <w:p w14:paraId="508CE707" w14:textId="77777777" w:rsidR="007B6C38" w:rsidRDefault="007B6C38" w:rsidP="007B6C38">
      <w:pPr>
        <w:spacing w:after="0"/>
        <w:jc w:val="both"/>
        <w:rPr>
          <w:sz w:val="16"/>
          <w:szCs w:val="16"/>
        </w:rPr>
      </w:pPr>
      <w:r>
        <w:rPr>
          <w:sz w:val="16"/>
          <w:szCs w:val="16"/>
        </w:rPr>
        <w:t>Paragraph 19</w:t>
      </w:r>
      <w:r>
        <w:rPr>
          <w:sz w:val="16"/>
          <w:szCs w:val="16"/>
        </w:rPr>
        <w:tab/>
      </w:r>
      <w:r>
        <w:rPr>
          <w:sz w:val="16"/>
          <w:szCs w:val="16"/>
        </w:rPr>
        <w:tab/>
        <w:t>Deleted – not required on Form CRS</w:t>
      </w:r>
    </w:p>
    <w:p w14:paraId="4887D98D" w14:textId="77777777" w:rsidR="007B6C38" w:rsidRDefault="007B6C38" w:rsidP="007B6C38">
      <w:pPr>
        <w:spacing w:after="0"/>
        <w:jc w:val="both"/>
        <w:rPr>
          <w:sz w:val="16"/>
          <w:szCs w:val="16"/>
        </w:rPr>
      </w:pPr>
    </w:p>
    <w:p w14:paraId="1EB1C02E" w14:textId="77777777" w:rsidR="007B6C38" w:rsidRDefault="007B6C38" w:rsidP="007B6C38">
      <w:pPr>
        <w:spacing w:after="0"/>
        <w:jc w:val="both"/>
        <w:rPr>
          <w:sz w:val="16"/>
          <w:szCs w:val="16"/>
        </w:rPr>
      </w:pPr>
      <w:r>
        <w:rPr>
          <w:sz w:val="16"/>
          <w:szCs w:val="16"/>
        </w:rPr>
        <w:t>Paragraph 20</w:t>
      </w:r>
      <w:r>
        <w:rPr>
          <w:sz w:val="16"/>
          <w:szCs w:val="16"/>
        </w:rPr>
        <w:tab/>
      </w:r>
      <w:r>
        <w:rPr>
          <w:sz w:val="16"/>
          <w:szCs w:val="16"/>
        </w:rPr>
        <w:tab/>
        <w:t>Replaced with Paragraph (M) – Simplified explanation of “conflicts of interest”</w:t>
      </w:r>
    </w:p>
    <w:p w14:paraId="242662E7" w14:textId="77777777" w:rsidR="007B6C38" w:rsidRDefault="007B6C38" w:rsidP="007B6C38">
      <w:pPr>
        <w:spacing w:after="0"/>
        <w:jc w:val="both"/>
        <w:rPr>
          <w:sz w:val="16"/>
          <w:szCs w:val="16"/>
        </w:rPr>
      </w:pPr>
    </w:p>
    <w:p w14:paraId="6FAD089D" w14:textId="77777777" w:rsidR="007B6C38" w:rsidRDefault="007B6C38" w:rsidP="007B6C38">
      <w:pPr>
        <w:spacing w:after="0"/>
        <w:ind w:left="2160"/>
        <w:jc w:val="both"/>
        <w:rPr>
          <w:sz w:val="16"/>
          <w:szCs w:val="16"/>
        </w:rPr>
      </w:pPr>
      <w:r>
        <w:rPr>
          <w:sz w:val="16"/>
          <w:szCs w:val="16"/>
        </w:rPr>
        <w:t>Paragraph (N) – Simplified explanation of financial professional compensation</w:t>
      </w:r>
    </w:p>
    <w:p w14:paraId="5C3060ED" w14:textId="77777777" w:rsidR="007B6C38" w:rsidRDefault="007B6C38" w:rsidP="007B6C38">
      <w:pPr>
        <w:spacing w:after="0"/>
        <w:ind w:left="2160"/>
        <w:jc w:val="both"/>
        <w:rPr>
          <w:sz w:val="16"/>
          <w:szCs w:val="16"/>
        </w:rPr>
      </w:pPr>
    </w:p>
    <w:p w14:paraId="47034188" w14:textId="77777777" w:rsidR="007B6C38" w:rsidRDefault="007B6C38" w:rsidP="007B6C38">
      <w:pPr>
        <w:spacing w:after="0"/>
        <w:jc w:val="both"/>
        <w:rPr>
          <w:sz w:val="16"/>
          <w:szCs w:val="16"/>
        </w:rPr>
      </w:pPr>
      <w:r>
        <w:rPr>
          <w:sz w:val="16"/>
          <w:szCs w:val="16"/>
        </w:rPr>
        <w:t>Paragraph 21</w:t>
      </w:r>
      <w:r>
        <w:rPr>
          <w:sz w:val="16"/>
          <w:szCs w:val="16"/>
        </w:rPr>
        <w:tab/>
      </w:r>
      <w:r>
        <w:rPr>
          <w:sz w:val="16"/>
          <w:szCs w:val="16"/>
        </w:rPr>
        <w:tab/>
        <w:t>Deleted – not required on Form CRS</w:t>
      </w:r>
    </w:p>
    <w:p w14:paraId="62F5EBA6" w14:textId="77777777" w:rsidR="007B6C38" w:rsidRDefault="007B6C38" w:rsidP="007B6C38">
      <w:pPr>
        <w:spacing w:after="0"/>
        <w:jc w:val="both"/>
        <w:rPr>
          <w:sz w:val="16"/>
          <w:szCs w:val="16"/>
        </w:rPr>
      </w:pPr>
    </w:p>
    <w:p w14:paraId="0F5E3911" w14:textId="77777777" w:rsidR="007B6C38" w:rsidRDefault="007B6C38" w:rsidP="007B6C38">
      <w:pPr>
        <w:spacing w:after="0"/>
        <w:jc w:val="both"/>
        <w:rPr>
          <w:sz w:val="16"/>
          <w:szCs w:val="16"/>
        </w:rPr>
      </w:pPr>
      <w:r>
        <w:rPr>
          <w:sz w:val="16"/>
          <w:szCs w:val="16"/>
        </w:rPr>
        <w:t>Paragraph 22</w:t>
      </w:r>
      <w:r>
        <w:rPr>
          <w:sz w:val="16"/>
          <w:szCs w:val="16"/>
        </w:rPr>
        <w:tab/>
      </w:r>
      <w:r>
        <w:rPr>
          <w:sz w:val="16"/>
          <w:szCs w:val="16"/>
        </w:rPr>
        <w:tab/>
        <w:t>Deleted – not required on Form CRS</w:t>
      </w:r>
    </w:p>
    <w:p w14:paraId="2CBFFB06" w14:textId="77777777" w:rsidR="007B6C38" w:rsidRDefault="007B6C38" w:rsidP="007B6C38">
      <w:pPr>
        <w:spacing w:after="0"/>
        <w:jc w:val="both"/>
        <w:rPr>
          <w:sz w:val="16"/>
          <w:szCs w:val="16"/>
        </w:rPr>
      </w:pPr>
    </w:p>
    <w:p w14:paraId="5C0DD159" w14:textId="77777777" w:rsidR="007B6C38" w:rsidRDefault="007B6C38" w:rsidP="007B6C38">
      <w:pPr>
        <w:spacing w:after="0"/>
        <w:jc w:val="both"/>
        <w:rPr>
          <w:sz w:val="16"/>
          <w:szCs w:val="16"/>
        </w:rPr>
      </w:pPr>
      <w:r>
        <w:rPr>
          <w:sz w:val="16"/>
          <w:szCs w:val="16"/>
        </w:rPr>
        <w:t>Paragraph 23</w:t>
      </w:r>
      <w:r>
        <w:rPr>
          <w:sz w:val="16"/>
          <w:szCs w:val="16"/>
        </w:rPr>
        <w:tab/>
      </w:r>
      <w:r>
        <w:rPr>
          <w:sz w:val="16"/>
          <w:szCs w:val="16"/>
        </w:rPr>
        <w:tab/>
        <w:t>Replaced by Paragraph (O) – Simplified explanation of disciplinary history</w:t>
      </w:r>
    </w:p>
    <w:p w14:paraId="192517B4" w14:textId="77777777" w:rsidR="007B6C38" w:rsidRDefault="007B6C38" w:rsidP="007B6C38">
      <w:pPr>
        <w:spacing w:after="0"/>
        <w:jc w:val="both"/>
        <w:rPr>
          <w:sz w:val="16"/>
          <w:szCs w:val="16"/>
        </w:rPr>
      </w:pPr>
    </w:p>
    <w:p w14:paraId="3F0B1C19" w14:textId="77777777" w:rsidR="007B6C38" w:rsidRDefault="007B6C38" w:rsidP="007B6C38">
      <w:pPr>
        <w:spacing w:after="0"/>
        <w:jc w:val="both"/>
        <w:rPr>
          <w:sz w:val="16"/>
          <w:szCs w:val="16"/>
        </w:rPr>
      </w:pPr>
      <w:r>
        <w:rPr>
          <w:sz w:val="16"/>
          <w:szCs w:val="16"/>
        </w:rPr>
        <w:t>Paragraph 24</w:t>
      </w:r>
      <w:r>
        <w:rPr>
          <w:sz w:val="16"/>
          <w:szCs w:val="16"/>
        </w:rPr>
        <w:tab/>
      </w:r>
      <w:r>
        <w:rPr>
          <w:sz w:val="16"/>
          <w:szCs w:val="16"/>
        </w:rPr>
        <w:tab/>
        <w:t>Replaced by Paragraph (P) – Simplified explanation of Form CRS</w:t>
      </w:r>
    </w:p>
    <w:p w14:paraId="2841BE67" w14:textId="77777777" w:rsidR="007B6C38" w:rsidRDefault="007B6C38" w:rsidP="007B6C38">
      <w:pPr>
        <w:spacing w:after="0"/>
        <w:jc w:val="both"/>
        <w:rPr>
          <w:sz w:val="16"/>
          <w:szCs w:val="16"/>
        </w:rPr>
      </w:pPr>
    </w:p>
    <w:p w14:paraId="7D324EA7" w14:textId="77777777" w:rsidR="007B6C38" w:rsidRDefault="007B6C38" w:rsidP="007B6C38">
      <w:pPr>
        <w:spacing w:after="0"/>
        <w:jc w:val="both"/>
        <w:rPr>
          <w:sz w:val="16"/>
          <w:szCs w:val="16"/>
        </w:rPr>
      </w:pPr>
      <w:r>
        <w:rPr>
          <w:sz w:val="16"/>
          <w:szCs w:val="16"/>
        </w:rPr>
        <w:t>Paragraph 25</w:t>
      </w:r>
      <w:r>
        <w:rPr>
          <w:sz w:val="16"/>
          <w:szCs w:val="16"/>
        </w:rPr>
        <w:tab/>
      </w:r>
      <w:r>
        <w:rPr>
          <w:sz w:val="16"/>
          <w:szCs w:val="16"/>
        </w:rPr>
        <w:tab/>
        <w:t>Deleted – not required on Form CRS</w:t>
      </w:r>
    </w:p>
    <w:p w14:paraId="0E0069B0" w14:textId="77777777" w:rsidR="007B6C38" w:rsidRDefault="007B6C38" w:rsidP="007B6C38">
      <w:pPr>
        <w:spacing w:after="0"/>
        <w:jc w:val="both"/>
      </w:pPr>
      <w:r>
        <w:tab/>
      </w:r>
    </w:p>
    <w:p w14:paraId="40E332B8" w14:textId="77777777" w:rsidR="007B6C38" w:rsidRDefault="007B6C38" w:rsidP="007B6C38">
      <w:pPr>
        <w:spacing w:after="0"/>
        <w:jc w:val="both"/>
      </w:pPr>
    </w:p>
    <w:p w14:paraId="4776963F" w14:textId="77777777" w:rsidR="007B6C38" w:rsidRPr="00263E98" w:rsidRDefault="007B6C38" w:rsidP="00263E98">
      <w:pPr>
        <w:adjustRightInd w:val="0"/>
        <w:spacing w:after="0"/>
        <w:ind w:left="555"/>
        <w:rPr>
          <w:rFonts w:cstheme="minorHAnsi"/>
          <w:sz w:val="18"/>
          <w:szCs w:val="18"/>
        </w:rPr>
      </w:pPr>
    </w:p>
    <w:sectPr w:rsidR="007B6C38" w:rsidRPr="00263E98" w:rsidSect="00303EA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cher Book">
    <w:altName w:val="Calibri"/>
    <w:panose1 w:val="00000000000000000000"/>
    <w:charset w:val="00"/>
    <w:family w:val="modern"/>
    <w:notTrueType/>
    <w:pitch w:val="variable"/>
    <w:sig w:usb0="00000001" w:usb1="4000004A" w:usb2="00000000" w:usb3="00000000" w:csb0="0000008B"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50703"/>
    <w:multiLevelType w:val="hybridMultilevel"/>
    <w:tmpl w:val="3C3AF22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38FA137B"/>
    <w:multiLevelType w:val="hybridMultilevel"/>
    <w:tmpl w:val="5A6C6ABA"/>
    <w:lvl w:ilvl="0" w:tplc="36DAAAD0">
      <w:numFmt w:val="bullet"/>
      <w:lvlText w:val=""/>
      <w:lvlJc w:val="left"/>
      <w:pPr>
        <w:ind w:left="480" w:hanging="360"/>
      </w:pPr>
      <w:rPr>
        <w:rFonts w:ascii="Symbol" w:eastAsia="Arial" w:hAnsi="Symbol" w:cstheme="minorHAns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598F1C04"/>
    <w:multiLevelType w:val="hybridMultilevel"/>
    <w:tmpl w:val="640C93B8"/>
    <w:lvl w:ilvl="0" w:tplc="62F6D34A">
      <w:numFmt w:val="bullet"/>
      <w:lvlText w:val=""/>
      <w:lvlJc w:val="left"/>
      <w:pPr>
        <w:ind w:left="480" w:hanging="360"/>
      </w:pPr>
      <w:rPr>
        <w:rFonts w:ascii="Symbol" w:eastAsia="Arial" w:hAnsi="Symbol" w:cstheme="minorHAns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16cid:durableId="1021056870">
    <w:abstractNumId w:val="0"/>
  </w:num>
  <w:num w:numId="2" w16cid:durableId="1649626187">
    <w:abstractNumId w:val="1"/>
  </w:num>
  <w:num w:numId="3" w16cid:durableId="99378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FF"/>
    <w:rsid w:val="00000D83"/>
    <w:rsid w:val="00125AD3"/>
    <w:rsid w:val="001307BD"/>
    <w:rsid w:val="00130C15"/>
    <w:rsid w:val="001D10D2"/>
    <w:rsid w:val="00222E06"/>
    <w:rsid w:val="00263E98"/>
    <w:rsid w:val="002700B2"/>
    <w:rsid w:val="00274EF2"/>
    <w:rsid w:val="002F2066"/>
    <w:rsid w:val="00303EA8"/>
    <w:rsid w:val="00323752"/>
    <w:rsid w:val="003A265F"/>
    <w:rsid w:val="00421B0C"/>
    <w:rsid w:val="00423046"/>
    <w:rsid w:val="005073A3"/>
    <w:rsid w:val="00522B23"/>
    <w:rsid w:val="005569C0"/>
    <w:rsid w:val="005B3F11"/>
    <w:rsid w:val="00624EA3"/>
    <w:rsid w:val="0066200C"/>
    <w:rsid w:val="0066623E"/>
    <w:rsid w:val="006A5A8E"/>
    <w:rsid w:val="006C2C40"/>
    <w:rsid w:val="006E20FF"/>
    <w:rsid w:val="007206EF"/>
    <w:rsid w:val="00751819"/>
    <w:rsid w:val="00755F5A"/>
    <w:rsid w:val="00777FF4"/>
    <w:rsid w:val="007B6C38"/>
    <w:rsid w:val="00884AB0"/>
    <w:rsid w:val="009A33C3"/>
    <w:rsid w:val="00AD73B3"/>
    <w:rsid w:val="00B047F4"/>
    <w:rsid w:val="00B107E9"/>
    <w:rsid w:val="00B5431D"/>
    <w:rsid w:val="00B70CEF"/>
    <w:rsid w:val="00B715B2"/>
    <w:rsid w:val="00C07B97"/>
    <w:rsid w:val="00C16277"/>
    <w:rsid w:val="00C47404"/>
    <w:rsid w:val="00CC7A68"/>
    <w:rsid w:val="00CF2719"/>
    <w:rsid w:val="00CF30CF"/>
    <w:rsid w:val="00D57BA6"/>
    <w:rsid w:val="00D86A51"/>
    <w:rsid w:val="00DB663C"/>
    <w:rsid w:val="00DF2864"/>
    <w:rsid w:val="00F44507"/>
    <w:rsid w:val="00F763C1"/>
    <w:rsid w:val="00FE0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E4FD"/>
  <w15:chartTrackingRefBased/>
  <w15:docId w15:val="{1F98E73E-DD47-4E13-8DD4-1259B848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10D2"/>
    <w:pPr>
      <w:autoSpaceDE w:val="0"/>
      <w:autoSpaceDN w:val="0"/>
      <w:adjustRightInd w:val="0"/>
      <w:spacing w:after="0" w:line="240" w:lineRule="auto"/>
    </w:pPr>
    <w:rPr>
      <w:rFonts w:ascii="Archer Book" w:hAnsi="Archer Book" w:cs="Archer Book"/>
      <w:color w:val="000000"/>
      <w:sz w:val="24"/>
      <w:szCs w:val="24"/>
    </w:rPr>
  </w:style>
  <w:style w:type="character" w:styleId="Hyperlink">
    <w:name w:val="Hyperlink"/>
    <w:basedOn w:val="DefaultParagraphFont"/>
    <w:uiPriority w:val="99"/>
    <w:unhideWhenUsed/>
    <w:rsid w:val="002700B2"/>
    <w:rPr>
      <w:color w:val="0563C1" w:themeColor="hyperlink"/>
      <w:u w:val="single"/>
    </w:rPr>
  </w:style>
  <w:style w:type="character" w:styleId="UnresolvedMention">
    <w:name w:val="Unresolved Mention"/>
    <w:basedOn w:val="DefaultParagraphFont"/>
    <w:uiPriority w:val="99"/>
    <w:semiHidden/>
    <w:unhideWhenUsed/>
    <w:rsid w:val="002700B2"/>
    <w:rPr>
      <w:color w:val="605E5C"/>
      <w:shd w:val="clear" w:color="auto" w:fill="E1DFDD"/>
    </w:rPr>
  </w:style>
  <w:style w:type="paragraph" w:styleId="BodyText">
    <w:name w:val="Body Text"/>
    <w:basedOn w:val="Normal"/>
    <w:link w:val="BodyTextChar"/>
    <w:uiPriority w:val="1"/>
    <w:qFormat/>
    <w:rsid w:val="00F763C1"/>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F763C1"/>
    <w:rPr>
      <w:rFonts w:ascii="Arial" w:eastAsia="Arial" w:hAnsi="Arial" w:cs="Arial"/>
      <w:sz w:val="20"/>
      <w:szCs w:val="20"/>
    </w:rPr>
  </w:style>
  <w:style w:type="paragraph" w:styleId="BalloonText">
    <w:name w:val="Balloon Text"/>
    <w:basedOn w:val="Normal"/>
    <w:link w:val="BalloonTextChar"/>
    <w:uiPriority w:val="99"/>
    <w:semiHidden/>
    <w:unhideWhenUsed/>
    <w:rsid w:val="00CF30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0CF"/>
    <w:rPr>
      <w:rFonts w:ascii="Segoe UI" w:hAnsi="Segoe UI" w:cs="Segoe UI"/>
      <w:sz w:val="18"/>
      <w:szCs w:val="18"/>
    </w:rPr>
  </w:style>
  <w:style w:type="paragraph" w:styleId="ListParagraph">
    <w:name w:val="List Paragraph"/>
    <w:basedOn w:val="Normal"/>
    <w:uiPriority w:val="34"/>
    <w:qFormat/>
    <w:rsid w:val="00B71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1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check.finra.org" TargetMode="External"/><Relationship Id="rId3" Type="http://schemas.openxmlformats.org/officeDocument/2006/relationships/settings" Target="settings.xml"/><Relationship Id="rId7" Type="http://schemas.openxmlformats.org/officeDocument/2006/relationships/hyperlink" Target="https://www.investor.gov/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ldfinancial.net" TargetMode="External"/><Relationship Id="rId11" Type="http://schemas.openxmlformats.org/officeDocument/2006/relationships/theme" Target="theme/theme1.xml"/><Relationship Id="rId5" Type="http://schemas.openxmlformats.org/officeDocument/2006/relationships/hyperlink" Target="http://www.worldfinancial.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orldfinanci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Deslonde</dc:creator>
  <cp:keywords/>
  <dc:description/>
  <cp:lastModifiedBy>Lam Kin Chen</cp:lastModifiedBy>
  <cp:revision>3</cp:revision>
  <cp:lastPrinted>2022-07-27T18:46:00Z</cp:lastPrinted>
  <dcterms:created xsi:type="dcterms:W3CDTF">2022-08-08T17:30:00Z</dcterms:created>
  <dcterms:modified xsi:type="dcterms:W3CDTF">2022-08-08T17:32:00Z</dcterms:modified>
</cp:coreProperties>
</file>